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9ECD" w14:textId="67B4D1C6" w:rsidR="00DD3F65" w:rsidRPr="00CD588C" w:rsidRDefault="00D34894" w:rsidP="009A0431">
      <w:pPr>
        <w:spacing w:line="276" w:lineRule="auto"/>
        <w:jc w:val="both"/>
        <w:rPr>
          <w:rFonts w:ascii="Constantia" w:hAnsi="Constantia" w:cstheme="minorHAnsi"/>
          <w:color w:val="7030A0"/>
          <w:sz w:val="48"/>
          <w:szCs w:val="48"/>
        </w:rPr>
        <w:sectPr w:rsidR="00DD3F65" w:rsidRPr="00CD588C" w:rsidSect="000D50B6">
          <w:footerReference w:type="even" r:id="rId8"/>
          <w:footerReference w:type="default" r:id="rId9"/>
          <w:footerReference w:type="first" r:id="rId10"/>
          <w:pgSz w:w="11906" w:h="16838"/>
          <w:pgMar w:top="1440" w:right="1440" w:bottom="1440" w:left="1440" w:header="708" w:footer="170" w:gutter="0"/>
          <w:cols w:space="708"/>
          <w:titlePg/>
          <w:docGrid w:linePitch="360"/>
        </w:sectPr>
      </w:pPr>
      <w:r w:rsidRPr="00CD588C">
        <w:rPr>
          <w:rFonts w:ascii="Constantia" w:hAnsi="Constantia" w:cstheme="minorHAnsi"/>
          <w:b/>
          <w:noProof/>
          <w:color w:val="7030A0"/>
          <w:sz w:val="48"/>
          <w:szCs w:val="48"/>
          <w:lang w:eastAsia="en-ZW"/>
        </w:rPr>
        <mc:AlternateContent>
          <mc:Choice Requires="wps">
            <w:drawing>
              <wp:anchor distT="0" distB="0" distL="114300" distR="114300" simplePos="0" relativeHeight="251662336" behindDoc="0" locked="0" layoutInCell="1" allowOverlap="1" wp14:anchorId="68829F36" wp14:editId="2FC27E14">
                <wp:simplePos x="0" y="0"/>
                <wp:positionH relativeFrom="page">
                  <wp:align>left</wp:align>
                </wp:positionH>
                <wp:positionV relativeFrom="paragraph">
                  <wp:posOffset>5581650</wp:posOffset>
                </wp:positionV>
                <wp:extent cx="932815" cy="241935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932815" cy="2419350"/>
                        </a:xfrm>
                        <a:prstGeom prst="rect">
                          <a:avLst/>
                        </a:prstGeom>
                        <a:solidFill>
                          <a:schemeClr val="accent6">
                            <a:lumMod val="75000"/>
                          </a:schemeClr>
                        </a:solidFill>
                        <a:ln w="6350">
                          <a:noFill/>
                        </a:ln>
                      </wps:spPr>
                      <wps:txbx>
                        <w:txbxContent>
                          <w:p w14:paraId="68829F50" w14:textId="77777777" w:rsidR="00744ACA" w:rsidRDefault="00744ACA" w:rsidP="00DD3F65">
                            <w:pPr>
                              <w:jc w:val="center"/>
                              <w:rPr>
                                <w:b/>
                                <w:bCs/>
                                <w:color w:val="FFFFFF" w:themeColor="background1"/>
                                <w:sz w:val="48"/>
                                <w:szCs w:val="48"/>
                              </w:rPr>
                            </w:pPr>
                          </w:p>
                          <w:p w14:paraId="68829F51" w14:textId="77777777" w:rsidR="00744ACA" w:rsidRDefault="00744ACA" w:rsidP="00DD3F65">
                            <w:pPr>
                              <w:jc w:val="center"/>
                              <w:rPr>
                                <w:b/>
                                <w:bCs/>
                                <w:color w:val="FFFFFF" w:themeColor="background1"/>
                                <w:sz w:val="48"/>
                                <w:szCs w:val="48"/>
                              </w:rPr>
                            </w:pPr>
                          </w:p>
                          <w:p w14:paraId="68829F52" w14:textId="77777777" w:rsidR="00744ACA" w:rsidRPr="00134B38" w:rsidRDefault="009375DB" w:rsidP="00DD3F65">
                            <w:pPr>
                              <w:bidi/>
                              <w:jc w:val="center"/>
                              <w:rPr>
                                <w:b/>
                                <w:bCs/>
                                <w:color w:val="FFFFFF" w:themeColor="background1"/>
                                <w:sz w:val="48"/>
                                <w:szCs w:val="48"/>
                              </w:rPr>
                            </w:pPr>
                            <w:r>
                              <w:rPr>
                                <w:rFonts w:ascii="Arial" w:eastAsia="Arial" w:hAnsi="Arial" w:cs="Arial"/>
                                <w:b/>
                                <w:bCs/>
                                <w:color w:val="FFFFFF"/>
                                <w:sz w:val="48"/>
                                <w:szCs w:val="48"/>
                                <w:bdr w:val="nil"/>
                                <w:rtl/>
                              </w:rPr>
                              <w:t xml:space="preserve">يوليو                 </w:t>
                            </w:r>
                            <w:r>
                              <w:rPr>
                                <w:rFonts w:ascii="Arial" w:eastAsia="Arial" w:hAnsi="Arial" w:cs="Arial"/>
                                <w:b/>
                                <w:bCs/>
                                <w:color w:val="FFFFFF"/>
                                <w:sz w:val="48"/>
                                <w:szCs w:val="48"/>
                                <w:bdr w:val="nil"/>
                              </w:rPr>
                              <w:t>2023</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29F36" id="_x0000_t202" coordsize="21600,21600" o:spt="202" path="m,l,21600r21600,l21600,xe">
                <v:stroke joinstyle="miter"/>
                <v:path gradientshapeok="t" o:connecttype="rect"/>
              </v:shapetype>
              <v:shape id="Text Box 16" o:spid="_x0000_s1026" type="#_x0000_t202" style="position:absolute;left:0;text-align:left;margin-left:0;margin-top:439.5pt;width:73.45pt;height:190.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" fillcolor="#538135 [2409]" stroked="f" strokeweight=".5pt">
                <v:textbox>
                  <w:txbxContent>
                    <w:p w14:paraId="68829F50" w14:textId="77777777" w:rsidR="00744ACA" w:rsidRDefault="00744ACA" w:rsidP="00DD3F65">
                      <w:pPr>
                        <w:jc w:val="center"/>
                        <w:rPr>
                          <w:b/>
                          <w:bCs/>
                          <w:color w:val="FFFFFF" w:themeColor="background1"/>
                          <w:sz w:val="48"/>
                          <w:szCs w:val="48"/>
                        </w:rPr>
                      </w:pPr>
                    </w:p>
                    <w:p w14:paraId="68829F51" w14:textId="77777777" w:rsidR="00744ACA" w:rsidRDefault="00744ACA" w:rsidP="00DD3F65">
                      <w:pPr>
                        <w:jc w:val="center"/>
                        <w:rPr>
                          <w:b/>
                          <w:bCs/>
                          <w:color w:val="FFFFFF" w:themeColor="background1"/>
                          <w:sz w:val="48"/>
                          <w:szCs w:val="48"/>
                        </w:rPr>
                      </w:pPr>
                    </w:p>
                    <w:p w14:paraId="68829F52" w14:textId="77777777" w:rsidR="00744ACA" w:rsidRPr="00134B38" w:rsidRDefault="009375DB" w:rsidP="00DD3F65">
                      <w:pPr>
                        <w:bidi/>
                        <w:jc w:val="center"/>
                        <w:rPr>
                          <w:b/>
                          <w:bCs/>
                          <w:color w:val="FFFFFF" w:themeColor="background1"/>
                          <w:sz w:val="48"/>
                          <w:szCs w:val="48"/>
                        </w:rPr>
                      </w:pPr>
                      <w:r>
                        <w:rPr>
                          <w:rFonts w:ascii="Arial" w:eastAsia="Arial" w:hAnsi="Arial" w:cs="Arial"/>
                          <w:b/>
                          <w:bCs/>
                          <w:color w:val="FFFFFF"/>
                          <w:sz w:val="48"/>
                          <w:szCs w:val="48"/>
                          <w:bdr w:val="nil"/>
                          <w:rtl/>
                        </w:rPr>
                        <w:t xml:space="preserve">يوليو                 </w:t>
                      </w:r>
                      <w:r>
                        <w:rPr>
                          <w:rFonts w:ascii="Arial" w:eastAsia="Arial" w:hAnsi="Arial" w:cs="Arial"/>
                          <w:b/>
                          <w:bCs/>
                          <w:color w:val="FFFFFF"/>
                          <w:sz w:val="48"/>
                          <w:szCs w:val="48"/>
                          <w:bdr w:val="nil"/>
                        </w:rPr>
                        <w:t>2023</w:t>
                      </w:r>
                    </w:p>
                  </w:txbxContent>
                </v:textbox>
                <w10:wrap anchorx="page"/>
              </v:shape>
            </w:pict>
          </mc:Fallback>
        </mc:AlternateContent>
      </w:r>
      <w:r w:rsidR="009375DB" w:rsidRPr="00CD588C">
        <w:rPr>
          <w:rFonts w:ascii="Constantia" w:hAnsi="Constantia" w:cstheme="minorHAnsi"/>
          <w:noProof/>
          <w:color w:val="7030A0"/>
          <w:sz w:val="32"/>
          <w:szCs w:val="32"/>
          <w:lang w:eastAsia="en-ZW"/>
        </w:rPr>
        <mc:AlternateContent>
          <mc:Choice Requires="wps">
            <w:drawing>
              <wp:anchor distT="0" distB="0" distL="114300" distR="114300" simplePos="0" relativeHeight="251660288" behindDoc="0" locked="0" layoutInCell="1" allowOverlap="1" wp14:anchorId="68829F34" wp14:editId="1EE09863">
                <wp:simplePos x="0" y="0"/>
                <wp:positionH relativeFrom="page">
                  <wp:posOffset>13970</wp:posOffset>
                </wp:positionH>
                <wp:positionV relativeFrom="paragraph">
                  <wp:posOffset>4773168</wp:posOffset>
                </wp:positionV>
                <wp:extent cx="7549515" cy="708660"/>
                <wp:effectExtent l="0" t="0" r="0" b="2540"/>
                <wp:wrapNone/>
                <wp:docPr id="11" name="Rectangle 11"/>
                <wp:cNvGraphicFramePr/>
                <a:graphic xmlns:a="http://schemas.openxmlformats.org/drawingml/2006/main">
                  <a:graphicData uri="http://schemas.microsoft.com/office/word/2010/wordprocessingShape">
                    <wps:wsp>
                      <wps:cNvSpPr/>
                      <wps:spPr>
                        <a:xfrm>
                          <a:off x="0" y="0"/>
                          <a:ext cx="7549515" cy="708660"/>
                        </a:xfrm>
                        <a:prstGeom prst="rect">
                          <a:avLst/>
                        </a:prstGeom>
                        <a:solidFill>
                          <a:schemeClr val="accent6">
                            <a:lumMod val="75000"/>
                          </a:schemeClr>
                        </a:solidFill>
                        <a:ln w="12700">
                          <a:noFill/>
                          <a:miter lim="800000"/>
                        </a:ln>
                        <a:effectLst/>
                      </wps:spPr>
                      <wps:txbx>
                        <w:txbxContent>
                          <w:p w14:paraId="68829F4F" w14:textId="77777777" w:rsidR="00744ACA" w:rsidRPr="00201B18" w:rsidRDefault="009375DB" w:rsidP="00DD3F65">
                            <w:pPr>
                              <w:bidi/>
                              <w:ind w:firstLine="567"/>
                              <w:rPr>
                                <w:b/>
                                <w:bCs/>
                                <w:sz w:val="52"/>
                                <w:szCs w:val="52"/>
                              </w:rPr>
                            </w:pPr>
                            <w:r>
                              <w:rPr>
                                <w:rFonts w:ascii="Arial" w:eastAsia="Arial" w:hAnsi="Arial" w:cs="Arial"/>
                                <w:b/>
                                <w:bCs/>
                                <w:sz w:val="52"/>
                                <w:szCs w:val="52"/>
                                <w:bdr w:val="nil"/>
                                <w:rtl/>
                              </w:rPr>
                              <w:t xml:space="preserve">    </w:t>
                            </w:r>
                            <w:r>
                              <w:rPr>
                                <w:rFonts w:ascii="Arial" w:eastAsia="Arial" w:hAnsi="Arial" w:cs="Arial"/>
                                <w:b/>
                                <w:bCs/>
                                <w:color w:val="FFFFFF"/>
                                <w:sz w:val="52"/>
                                <w:szCs w:val="52"/>
                                <w:bdr w:val="nil"/>
                                <w:rtl/>
                              </w:rPr>
                              <w:t>موجز التعلم</w:t>
                            </w:r>
                            <w:r>
                              <w:rPr>
                                <w:rFonts w:ascii="Arial" w:eastAsia="Arial" w:hAnsi="Arial" w:cs="Arial"/>
                                <w:sz w:val="52"/>
                                <w:szCs w:val="52"/>
                                <w:bdr w:val="nil"/>
                                <w:rtl/>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8829F34" id="Rectangle 11" o:spid="_x0000_s1027" style="position:absolute;left:0;text-align:left;margin-left:1.1pt;margin-top:375.85pt;width:594.45pt;height:55.8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" fillcolor="#538135 [2409]" stroked="f" strokeweight="1pt">
                <v:textbox>
                  <w:txbxContent>
                    <w:p w14:paraId="68829F4F" w14:textId="77777777" w:rsidR="00744ACA" w:rsidRPr="00201B18" w:rsidRDefault="009375DB" w:rsidP="00DD3F65">
                      <w:pPr>
                        <w:bidi/>
                        <w:ind w:firstLine="567"/>
                        <w:rPr>
                          <w:b/>
                          <w:bCs/>
                          <w:sz w:val="52"/>
                          <w:szCs w:val="52"/>
                        </w:rPr>
                      </w:pPr>
                      <w:r>
                        <w:rPr>
                          <w:rFonts w:ascii="Arial" w:eastAsia="Arial" w:hAnsi="Arial" w:cs="Arial"/>
                          <w:b/>
                          <w:bCs/>
                          <w:sz w:val="52"/>
                          <w:szCs w:val="52"/>
                          <w:bdr w:val="nil"/>
                          <w:rtl/>
                        </w:rPr>
                        <w:t xml:space="preserve">    </w:t>
                      </w:r>
                      <w:r>
                        <w:rPr>
                          <w:rFonts w:ascii="Arial" w:eastAsia="Arial" w:hAnsi="Arial" w:cs="Arial"/>
                          <w:b/>
                          <w:bCs/>
                          <w:color w:val="FFFFFF"/>
                          <w:sz w:val="52"/>
                          <w:szCs w:val="52"/>
                          <w:bdr w:val="nil"/>
                          <w:rtl/>
                        </w:rPr>
                        <w:t>موجز التعلم</w:t>
                      </w:r>
                      <w:r>
                        <w:rPr>
                          <w:rFonts w:ascii="Arial" w:eastAsia="Arial" w:hAnsi="Arial" w:cs="Arial"/>
                          <w:sz w:val="52"/>
                          <w:szCs w:val="52"/>
                          <w:bdr w:val="nil"/>
                          <w:rtl/>
                        </w:rPr>
                        <w:t xml:space="preserve"> </w:t>
                      </w:r>
                    </w:p>
                  </w:txbxContent>
                </v:textbox>
                <w10:wrap anchorx="page"/>
              </v:rect>
            </w:pict>
          </mc:Fallback>
        </mc:AlternateContent>
      </w:r>
      <w:r w:rsidR="00DD3F65" w:rsidRPr="00CD588C">
        <w:rPr>
          <w:rFonts w:ascii="Constantia" w:hAnsi="Constantia" w:cstheme="minorHAnsi"/>
          <w:noProof/>
          <w:color w:val="7030A0"/>
          <w:sz w:val="32"/>
          <w:szCs w:val="32"/>
          <w:lang w:eastAsia="en-ZW"/>
        </w:rPr>
        <w:drawing>
          <wp:anchor distT="0" distB="0" distL="114300" distR="114300" simplePos="0" relativeHeight="251658240" behindDoc="1" locked="0" layoutInCell="1" allowOverlap="1" wp14:anchorId="68829F38" wp14:editId="68829F39">
            <wp:simplePos x="0" y="0"/>
            <wp:positionH relativeFrom="page">
              <wp:posOffset>-1384119</wp:posOffset>
            </wp:positionH>
            <wp:positionV relativeFrom="page">
              <wp:posOffset>-208915</wp:posOffset>
            </wp:positionV>
            <wp:extent cx="9757954" cy="6500379"/>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05086"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9757954" cy="6500379"/>
                    </a:xfrm>
                    <a:prstGeom prst="rect">
                      <a:avLst/>
                    </a:prstGeom>
                  </pic:spPr>
                </pic:pic>
              </a:graphicData>
            </a:graphic>
            <wp14:sizeRelH relativeFrom="page">
              <wp14:pctWidth>0</wp14:pctWidth>
            </wp14:sizeRelH>
            <wp14:sizeRelV relativeFrom="page">
              <wp14:pctHeight>0</wp14:pctHeight>
            </wp14:sizeRelV>
          </wp:anchor>
        </w:drawing>
      </w:r>
    </w:p>
    <w:p w14:paraId="68829ECE" w14:textId="77777777" w:rsidR="00DD3F65" w:rsidRPr="00AF4838" w:rsidRDefault="009375DB" w:rsidP="009A0431">
      <w:pPr>
        <w:bidi/>
        <w:spacing w:line="276" w:lineRule="auto"/>
        <w:ind w:right="2516"/>
        <w:jc w:val="both"/>
        <w:rPr>
          <w:rFonts w:ascii="Constantia" w:hAnsi="Constantia" w:cstheme="minorHAnsi"/>
          <w:b/>
          <w:color w:val="1F4E79" w:themeColor="accent1" w:themeShade="80"/>
          <w:sz w:val="36"/>
          <w:szCs w:val="36"/>
        </w:rPr>
      </w:pPr>
      <w:r>
        <w:rPr>
          <w:rFonts w:ascii="Arial" w:eastAsia="Arial" w:hAnsi="Arial" w:cs="Arial"/>
          <w:b/>
          <w:bCs/>
          <w:color w:val="1F4E79"/>
          <w:sz w:val="36"/>
          <w:szCs w:val="36"/>
          <w:bdr w:val="nil"/>
          <w:rtl/>
        </w:rPr>
        <w:t>تخطيط قطاع التعليم المراعي للنوع الاجتماعي: مجتمع المشاركة والممارسة لتحويل السياسات إلى أفعال.</w:t>
      </w:r>
      <w:r>
        <w:rPr>
          <w:rFonts w:ascii="Arial" w:eastAsia="Arial" w:hAnsi="Arial" w:cs="Arial"/>
          <w:sz w:val="36"/>
          <w:szCs w:val="36"/>
          <w:bdr w:val="nil"/>
          <w:rtl/>
        </w:rPr>
        <w:t xml:space="preserve"> </w:t>
      </w:r>
    </w:p>
    <w:p w14:paraId="44908B56" w14:textId="77777777" w:rsidR="00E81316" w:rsidRDefault="009375DB" w:rsidP="00826E8E">
      <w:pPr>
        <w:bidi/>
        <w:spacing w:line="276" w:lineRule="auto"/>
        <w:ind w:right="2222"/>
        <w:jc w:val="both"/>
        <w:rPr>
          <w:rFonts w:ascii="Arial" w:eastAsia="Arial" w:hAnsi="Arial" w:cs="Arial"/>
          <w:color w:val="1F4E79"/>
          <w:bdr w:val="nil"/>
          <w:rtl/>
        </w:rPr>
      </w:pPr>
      <w:r>
        <w:rPr>
          <w:rFonts w:ascii="Arial" w:eastAsia="Arial" w:hAnsi="Arial" w:cs="Arial"/>
          <w:color w:val="1F4E79"/>
          <w:bdr w:val="nil"/>
          <w:rtl/>
        </w:rPr>
        <w:t xml:space="preserve">تم تجميع موجز التعلم هذا بواسطة الحملة العالمية للتعليم بعد إطلاق مجتمع تعلم النوع الاجتماعي في الحملة العالمية للتعليم بتاريخ </w:t>
      </w:r>
      <w:r>
        <w:rPr>
          <w:rFonts w:ascii="Arial" w:eastAsia="Arial" w:hAnsi="Arial" w:cs="Arial"/>
          <w:color w:val="1F4E79"/>
          <w:bdr w:val="nil"/>
        </w:rPr>
        <w:t>25</w:t>
      </w:r>
      <w:r>
        <w:rPr>
          <w:rFonts w:ascii="Arial" w:eastAsia="Arial" w:hAnsi="Arial" w:cs="Arial"/>
          <w:color w:val="1F4E79"/>
          <w:bdr w:val="nil"/>
          <w:rtl/>
        </w:rPr>
        <w:t xml:space="preserve"> مايو </w:t>
      </w:r>
      <w:r>
        <w:rPr>
          <w:rFonts w:ascii="Arial" w:eastAsia="Arial" w:hAnsi="Arial" w:cs="Arial"/>
          <w:color w:val="1F4E79"/>
          <w:bdr w:val="nil"/>
        </w:rPr>
        <w:t>2023</w:t>
      </w:r>
      <w:r>
        <w:rPr>
          <w:rFonts w:ascii="Arial" w:eastAsia="Arial" w:hAnsi="Arial" w:cs="Arial"/>
          <w:color w:val="1F4E79"/>
          <w:bdr w:val="nil"/>
          <w:rtl/>
        </w:rPr>
        <w:t>. المعلومات المقدمة في موجز التعلم هذا هي دمج لأفكار التعلم المتعلقة بالجنسين والدروس المستفادة وأفضل الممارسات والتوصيات التي تم إنشاؤها من العروض التقديمية التي قدمها أعضاء الفريق ومداخلات المشاركين.</w:t>
      </w:r>
    </w:p>
    <w:p w14:paraId="68829ECF" w14:textId="6643729B" w:rsidR="00DD3F65" w:rsidRPr="00AF4838" w:rsidRDefault="009375DB" w:rsidP="00E81316">
      <w:pPr>
        <w:bidi/>
        <w:spacing w:line="276" w:lineRule="auto"/>
        <w:ind w:right="2222"/>
        <w:jc w:val="both"/>
        <w:rPr>
          <w:rFonts w:ascii="Constantia" w:hAnsi="Constantia" w:cstheme="minorHAnsi"/>
          <w:b/>
          <w:bCs/>
          <w:color w:val="1F4E79" w:themeColor="accent1" w:themeShade="80"/>
          <w:sz w:val="32"/>
          <w:szCs w:val="32"/>
        </w:rPr>
        <w:sectPr w:rsidR="00DD3F65" w:rsidRPr="00AF4838" w:rsidSect="00744ACA">
          <w:type w:val="continuous"/>
          <w:pgSz w:w="11906" w:h="16838"/>
          <w:pgMar w:top="1440" w:right="1440" w:bottom="1440" w:left="1440" w:header="708" w:footer="170" w:gutter="0"/>
          <w:cols w:space="708"/>
          <w:titlePg/>
          <w:docGrid w:linePitch="360"/>
        </w:sectPr>
      </w:pPr>
      <w:r>
        <w:rPr>
          <w:rFonts w:ascii="Arial" w:eastAsia="Arial" w:hAnsi="Arial" w:cs="Arial"/>
          <w:color w:val="1F4E79"/>
          <w:bdr w:val="nil"/>
          <w:rtl/>
        </w:rPr>
        <w:t xml:space="preserve"> </w:t>
      </w:r>
    </w:p>
    <w:p w14:paraId="68829ED0" w14:textId="77777777" w:rsidR="00DD3F65" w:rsidRPr="00CD588C" w:rsidRDefault="00DD3F65" w:rsidP="00826E8E">
      <w:pPr>
        <w:spacing w:after="0" w:line="276" w:lineRule="auto"/>
        <w:ind w:right="-330"/>
        <w:contextualSpacing/>
        <w:jc w:val="both"/>
        <w:rPr>
          <w:rFonts w:ascii="Constantia" w:hAnsi="Constantia" w:cstheme="minorHAnsi"/>
          <w:color w:val="7030A0"/>
        </w:rPr>
      </w:pPr>
    </w:p>
    <w:p w14:paraId="68829ED1" w14:textId="1B2237B6" w:rsidR="00DD3F65" w:rsidRPr="00C30147" w:rsidRDefault="000F086A" w:rsidP="00557C8A">
      <w:pPr>
        <w:pStyle w:val="Heading1"/>
        <w:bidi/>
        <w:ind w:left="1134"/>
        <w:rPr>
          <w:b w:val="0"/>
        </w:rPr>
      </w:pPr>
      <w:r w:rsidRPr="00C30147">
        <w:rPr>
          <w:b w:val="0"/>
          <w:noProof/>
          <w:color w:val="7030A0"/>
          <w:lang w:eastAsia="en-ZW"/>
        </w:rPr>
        <w:lastRenderedPageBreak/>
        <mc:AlternateContent>
          <mc:Choice Requires="wps">
            <w:drawing>
              <wp:anchor distT="0" distB="0" distL="114300" distR="114300" simplePos="0" relativeHeight="251665408" behindDoc="0" locked="0" layoutInCell="1" allowOverlap="1" wp14:anchorId="68829F3A" wp14:editId="1733B095">
                <wp:simplePos x="0" y="0"/>
                <wp:positionH relativeFrom="column">
                  <wp:posOffset>5575300</wp:posOffset>
                </wp:positionH>
                <wp:positionV relativeFrom="paragraph">
                  <wp:posOffset>-793750</wp:posOffset>
                </wp:positionV>
                <wp:extent cx="963295" cy="9899650"/>
                <wp:effectExtent l="0" t="0" r="8255" b="6350"/>
                <wp:wrapNone/>
                <wp:docPr id="426019496" name="Text Box 426019496"/>
                <wp:cNvGraphicFramePr/>
                <a:graphic xmlns:a="http://schemas.openxmlformats.org/drawingml/2006/main">
                  <a:graphicData uri="http://schemas.microsoft.com/office/word/2010/wordprocessingShape">
                    <wps:wsp>
                      <wps:cNvSpPr txBox="1"/>
                      <wps:spPr>
                        <a:xfrm>
                          <a:off x="0" y="0"/>
                          <a:ext cx="963295" cy="9899650"/>
                        </a:xfrm>
                        <a:prstGeom prst="rect">
                          <a:avLst/>
                        </a:prstGeom>
                        <a:solidFill>
                          <a:schemeClr val="accent6">
                            <a:lumMod val="75000"/>
                          </a:schemeClr>
                        </a:solidFill>
                        <a:ln w="6350">
                          <a:noFill/>
                        </a:ln>
                      </wps:spPr>
                      <wps:txbx>
                        <w:txbxContent>
                          <w:p w14:paraId="68829F53" w14:textId="77777777" w:rsidR="00CF4245" w:rsidRDefault="00CF4245" w:rsidP="00CF4245">
                            <w:pPr>
                              <w:jc w:val="center"/>
                              <w:rPr>
                                <w:b/>
                                <w:bCs/>
                                <w:color w:val="FFFFFF" w:themeColor="background1"/>
                                <w:sz w:val="48"/>
                                <w:szCs w:val="48"/>
                              </w:rPr>
                            </w:pPr>
                          </w:p>
                          <w:p w14:paraId="68829F54" w14:textId="77777777" w:rsidR="00CF4245" w:rsidRDefault="00CF4245" w:rsidP="00CF4245">
                            <w:pPr>
                              <w:jc w:val="center"/>
                              <w:rPr>
                                <w:b/>
                                <w:bCs/>
                                <w:color w:val="FFFFFF" w:themeColor="background1"/>
                                <w:sz w:val="48"/>
                                <w:szCs w:val="48"/>
                              </w:rPr>
                            </w:pPr>
                          </w:p>
                          <w:p w14:paraId="68829F55" w14:textId="77777777" w:rsidR="00CF4245" w:rsidRPr="00134B38" w:rsidRDefault="00CF4245" w:rsidP="00CF4245">
                            <w:pPr>
                              <w:jc w:val="center"/>
                              <w:rPr>
                                <w:b/>
                                <w:bCs/>
                                <w:color w:val="FFFFFF" w:themeColor="background1"/>
                                <w:sz w:val="48"/>
                                <w:szCs w:val="48"/>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9F3A" id="Text Box 426019496" o:spid="_x0000_s1028" type="#_x0000_t202" style="position:absolute;left:0;text-align:left;margin-left:439pt;margin-top:-62.5pt;width:75.85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" fillcolor="#538135 [2409]" stroked="f" strokeweight=".5pt">
                <v:textbox>
                  <w:txbxContent>
                    <w:p w14:paraId="68829F53" w14:textId="77777777" w:rsidR="00CF4245" w:rsidRDefault="00CF4245" w:rsidP="00CF4245">
                      <w:pPr>
                        <w:jc w:val="center"/>
                        <w:rPr>
                          <w:b/>
                          <w:bCs/>
                          <w:color w:val="FFFFFF" w:themeColor="background1"/>
                          <w:sz w:val="48"/>
                          <w:szCs w:val="48"/>
                        </w:rPr>
                      </w:pPr>
                    </w:p>
                    <w:p w14:paraId="68829F54" w14:textId="77777777" w:rsidR="00CF4245" w:rsidRDefault="00CF4245" w:rsidP="00CF4245">
                      <w:pPr>
                        <w:jc w:val="center"/>
                        <w:rPr>
                          <w:b/>
                          <w:bCs/>
                          <w:color w:val="FFFFFF" w:themeColor="background1"/>
                          <w:sz w:val="48"/>
                          <w:szCs w:val="48"/>
                        </w:rPr>
                      </w:pPr>
                    </w:p>
                    <w:p w14:paraId="68829F55" w14:textId="77777777" w:rsidR="00CF4245" w:rsidRPr="00134B38" w:rsidRDefault="00CF4245" w:rsidP="00CF4245">
                      <w:pPr>
                        <w:jc w:val="center"/>
                        <w:rPr>
                          <w:b/>
                          <w:bCs/>
                          <w:color w:val="FFFFFF" w:themeColor="background1"/>
                          <w:sz w:val="48"/>
                          <w:szCs w:val="48"/>
                        </w:rPr>
                      </w:pPr>
                    </w:p>
                  </w:txbxContent>
                </v:textbox>
              </v:shape>
            </w:pict>
          </mc:Fallback>
        </mc:AlternateContent>
      </w:r>
      <w:r w:rsidR="009375DB">
        <w:rPr>
          <w:rFonts w:ascii="Arial" w:eastAsia="Arial" w:hAnsi="Arial" w:cs="Arial"/>
          <w:bCs/>
          <w:color w:val="1F4E79"/>
          <w:szCs w:val="36"/>
          <w:bdr w:val="nil"/>
          <w:rtl/>
        </w:rPr>
        <w:t xml:space="preserve">حول الندوة عبر الويب: إطلاق مجتمع تعلم النوع الاجتماعي </w:t>
      </w:r>
    </w:p>
    <w:p w14:paraId="68829ED2" w14:textId="660A278A" w:rsidR="00557C8A" w:rsidRDefault="009375DB" w:rsidP="00557C8A">
      <w:pPr>
        <w:bidi/>
        <w:spacing w:line="276" w:lineRule="auto"/>
        <w:ind w:left="1134"/>
        <w:jc w:val="both"/>
        <w:rPr>
          <w:rFonts w:ascii="Constantia" w:hAnsi="Constantia" w:cstheme="minorHAnsi"/>
          <w:color w:val="1F4E79" w:themeColor="accent1" w:themeShade="80"/>
        </w:rPr>
      </w:pPr>
      <w:r>
        <w:rPr>
          <w:rFonts w:ascii="Arial" w:eastAsia="Arial" w:hAnsi="Arial" w:cs="Arial"/>
          <w:color w:val="1F4E79"/>
          <w:bdr w:val="nil"/>
          <w:rtl/>
        </w:rPr>
        <w:t xml:space="preserve">بتاريخ </w:t>
      </w:r>
      <w:r>
        <w:rPr>
          <w:rFonts w:ascii="Arial" w:eastAsia="Arial" w:hAnsi="Arial" w:cs="Arial"/>
          <w:color w:val="1F4E79"/>
          <w:bdr w:val="nil"/>
        </w:rPr>
        <w:t>25</w:t>
      </w:r>
      <w:r>
        <w:rPr>
          <w:rFonts w:ascii="Arial" w:eastAsia="Arial" w:hAnsi="Arial" w:cs="Arial"/>
          <w:color w:val="1F4E79"/>
          <w:bdr w:val="nil"/>
          <w:rtl/>
        </w:rPr>
        <w:t xml:space="preserve"> مايو </w:t>
      </w:r>
      <w:r>
        <w:rPr>
          <w:rFonts w:ascii="Arial" w:eastAsia="Arial" w:hAnsi="Arial" w:cs="Arial"/>
          <w:color w:val="1F4E79"/>
          <w:bdr w:val="nil"/>
        </w:rPr>
        <w:t>2023</w:t>
      </w:r>
      <w:r>
        <w:rPr>
          <w:rFonts w:ascii="Arial" w:eastAsia="Arial" w:hAnsi="Arial" w:cs="Arial"/>
          <w:color w:val="1F4E79"/>
          <w:bdr w:val="nil"/>
          <w:rtl/>
        </w:rPr>
        <w:t xml:space="preserve"> ، استضافت الحملة العالمية للتعليم فعالية الإطلاق الرسمي لمجتمع تعلم النوع الاجتماعي تحت شعار ، </w:t>
      </w:r>
      <w:r>
        <w:rPr>
          <w:rFonts w:ascii="Arial" w:eastAsia="Arial" w:hAnsi="Arial" w:cs="Arial"/>
          <w:color w:val="1F4E79"/>
          <w:bdr w:val="nil"/>
          <w:vertAlign w:val="superscript"/>
          <w:rtl/>
        </w:rPr>
        <w:t>"تخطيط قط</w:t>
      </w:r>
      <w:r>
        <w:rPr>
          <w:rFonts w:ascii="Arial" w:eastAsia="Arial" w:hAnsi="Arial" w:cs="Arial"/>
          <w:color w:val="1F4E79"/>
          <w:bdr w:val="nil"/>
          <w:vertAlign w:val="superscript"/>
          <w:rtl/>
        </w:rPr>
        <w:t>اع التعليم المراعي للنوع الاجتماعي: تحويل السياسات إلى أفعال". جمعت الندوة عبر الإنترنت خبراء ونشطاء في سياسة التعليم من خمس منظمات مختلفة تنفذ تدخلات تركز على المساواة بين الجنسين والإدماج ، بما في ذلك:</w:t>
      </w:r>
    </w:p>
    <w:p w14:paraId="68829ED3" w14:textId="5CFFA9F5" w:rsidR="00557C8A" w:rsidRDefault="009375DB" w:rsidP="00557C8A">
      <w:pPr>
        <w:pStyle w:val="ListParagraph"/>
        <w:numPr>
          <w:ilvl w:val="0"/>
          <w:numId w:val="30"/>
        </w:numPr>
        <w:bidi/>
        <w:spacing w:line="276" w:lineRule="auto"/>
        <w:jc w:val="both"/>
        <w:rPr>
          <w:rFonts w:cstheme="minorHAnsi"/>
          <w:color w:val="1F4E79" w:themeColor="accent1" w:themeShade="80"/>
        </w:rPr>
      </w:pPr>
      <w:r>
        <w:rPr>
          <w:rFonts w:ascii="Arial" w:eastAsia="Arial" w:hAnsi="Arial" w:cs="Arial"/>
          <w:color w:val="1F4E79"/>
          <w:bdr w:val="nil"/>
          <w:rtl/>
        </w:rPr>
        <w:t>تيريزا أوموندي أديتان ، من منتدى التربويات الأفريقيات (</w:t>
      </w:r>
      <w:r>
        <w:rPr>
          <w:rFonts w:ascii="Arial" w:eastAsia="Arial" w:hAnsi="Arial" w:cs="Arial"/>
          <w:color w:val="1F4E79"/>
          <w:bdr w:val="nil"/>
        </w:rPr>
        <w:t>FAWE</w:t>
      </w:r>
      <w:r>
        <w:rPr>
          <w:rFonts w:ascii="Arial" w:eastAsia="Arial" w:hAnsi="Arial" w:cs="Arial"/>
          <w:color w:val="1F4E79"/>
          <w:bdr w:val="nil"/>
          <w:rtl/>
        </w:rPr>
        <w:t xml:space="preserve">) ، </w:t>
      </w:r>
    </w:p>
    <w:p w14:paraId="68829ED4" w14:textId="737CF079" w:rsidR="00557C8A" w:rsidRDefault="009375DB" w:rsidP="00557C8A">
      <w:pPr>
        <w:pStyle w:val="ListParagraph"/>
        <w:numPr>
          <w:ilvl w:val="0"/>
          <w:numId w:val="30"/>
        </w:numPr>
        <w:bidi/>
        <w:spacing w:line="276" w:lineRule="auto"/>
        <w:jc w:val="both"/>
        <w:rPr>
          <w:rFonts w:cstheme="minorHAnsi"/>
          <w:color w:val="1F4E79" w:themeColor="accent1" w:themeShade="80"/>
        </w:rPr>
      </w:pPr>
      <w:r>
        <w:rPr>
          <w:rFonts w:ascii="Arial" w:eastAsia="Arial" w:hAnsi="Arial" w:cs="Arial"/>
          <w:color w:val="1F4E79"/>
          <w:bdr w:val="nil"/>
          <w:rtl/>
        </w:rPr>
        <w:t xml:space="preserve">بيني بيني شابالالا، من تحالف المثليين الجنوب أفريقيين في التعليم العالي ، وغابرييلا أرونتانيغوي من حملة أمريكا اللاتينية للحق في التعليم </w:t>
      </w:r>
    </w:p>
    <w:p w14:paraId="68829ED5" w14:textId="5DB2E7FA" w:rsidR="00557C8A" w:rsidRDefault="009375DB" w:rsidP="00557C8A">
      <w:pPr>
        <w:pStyle w:val="ListParagraph"/>
        <w:numPr>
          <w:ilvl w:val="0"/>
          <w:numId w:val="30"/>
        </w:numPr>
        <w:bidi/>
        <w:spacing w:line="276" w:lineRule="auto"/>
        <w:jc w:val="both"/>
        <w:rPr>
          <w:rFonts w:cstheme="minorHAnsi"/>
          <w:color w:val="1F4E79" w:themeColor="accent1" w:themeShade="80"/>
        </w:rPr>
      </w:pPr>
      <w:r>
        <w:rPr>
          <w:rFonts w:ascii="Arial" w:eastAsia="Arial" w:hAnsi="Arial" w:cs="Arial"/>
          <w:color w:val="1F4E79"/>
          <w:bdr w:val="nil"/>
          <w:rtl/>
        </w:rPr>
        <w:t xml:space="preserve">إلين فيرسولي ، من مبادرة النوع الاجتماعي في مركز الاهتمام / مبادرة الأمم المتحدة لتعليم الفتيات ، و </w:t>
      </w:r>
    </w:p>
    <w:p w14:paraId="68829ED6" w14:textId="0BE87655" w:rsidR="00CF4245" w:rsidRPr="00557C8A" w:rsidRDefault="009375DB" w:rsidP="00557C8A">
      <w:pPr>
        <w:pStyle w:val="ListParagraph"/>
        <w:numPr>
          <w:ilvl w:val="0"/>
          <w:numId w:val="30"/>
        </w:numPr>
        <w:bidi/>
        <w:spacing w:line="276" w:lineRule="auto"/>
        <w:jc w:val="both"/>
        <w:rPr>
          <w:rFonts w:cstheme="minorHAnsi"/>
          <w:color w:val="1F4E79" w:themeColor="accent1" w:themeShade="80"/>
        </w:rPr>
      </w:pPr>
      <w:r>
        <w:rPr>
          <w:rFonts w:ascii="Arial" w:eastAsia="Arial" w:hAnsi="Arial" w:cs="Arial"/>
          <w:color w:val="1F4E79"/>
          <w:bdr w:val="nil"/>
          <w:rtl/>
        </w:rPr>
        <w:t>خورخي أوبالدو ، من الشراكة العالمية للتعليم</w:t>
      </w:r>
      <w:r>
        <w:rPr>
          <w:rFonts w:ascii="Arial" w:eastAsia="Arial" w:hAnsi="Arial" w:cs="Arial"/>
          <w:color w:val="1F4E79"/>
          <w:bdr w:val="nil"/>
          <w:rtl/>
        </w:rPr>
        <w:t xml:space="preserve">. </w:t>
      </w:r>
    </w:p>
    <w:p w14:paraId="68829ED7" w14:textId="715895D9" w:rsidR="009461FD" w:rsidRPr="00C30147" w:rsidRDefault="009461FD" w:rsidP="009461FD">
      <w:pPr>
        <w:pStyle w:val="ListParagraph"/>
        <w:spacing w:line="276" w:lineRule="auto"/>
        <w:ind w:left="2280"/>
        <w:jc w:val="both"/>
        <w:rPr>
          <w:rFonts w:cstheme="minorHAnsi"/>
          <w:color w:val="1F4E79" w:themeColor="accent1" w:themeShade="80"/>
        </w:rPr>
      </w:pPr>
    </w:p>
    <w:tbl>
      <w:tblPr>
        <w:tblStyle w:val="TableGrid"/>
        <w:bidiVisual/>
        <w:tblW w:w="7655" w:type="dxa"/>
        <w:tblInd w:w="1828"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ook w:val="04A0" w:firstRow="1" w:lastRow="0" w:firstColumn="1" w:lastColumn="0" w:noHBand="0" w:noVBand="1"/>
      </w:tblPr>
      <w:tblGrid>
        <w:gridCol w:w="7655"/>
      </w:tblGrid>
      <w:tr w:rsidR="004521EA" w14:paraId="68829ED9" w14:textId="77777777" w:rsidTr="00723B54">
        <w:trPr>
          <w:trHeight w:val="529"/>
        </w:trPr>
        <w:tc>
          <w:tcPr>
            <w:tcW w:w="7655" w:type="dxa"/>
            <w:vAlign w:val="center"/>
          </w:tcPr>
          <w:p w14:paraId="68829ED8" w14:textId="77777777" w:rsidR="00AF4838" w:rsidRPr="00CF4245" w:rsidRDefault="009375DB" w:rsidP="00723B54">
            <w:pPr>
              <w:bidi/>
              <w:spacing w:before="240" w:after="240" w:line="276" w:lineRule="auto"/>
              <w:jc w:val="center"/>
              <w:rPr>
                <w:rFonts w:ascii="Constantia" w:hAnsi="Constantia" w:cstheme="minorHAnsi"/>
                <w:b/>
                <w:bCs/>
                <w:color w:val="1F4E79" w:themeColor="accent1" w:themeShade="80"/>
                <w:sz w:val="32"/>
                <w:szCs w:val="32"/>
              </w:rPr>
            </w:pPr>
            <w:r>
              <w:rPr>
                <w:rFonts w:ascii="Arial" w:eastAsia="Arial" w:hAnsi="Arial" w:cs="Arial"/>
                <w:b/>
                <w:bCs/>
                <w:color w:val="1F4E79"/>
                <w:sz w:val="32"/>
                <w:szCs w:val="32"/>
                <w:bdr w:val="nil"/>
                <w:rtl/>
              </w:rPr>
              <w:t>النقاط البارزة والنجاحات الرئيسية</w:t>
            </w:r>
          </w:p>
        </w:tc>
      </w:tr>
      <w:tr w:rsidR="004521EA" w14:paraId="68829EE0" w14:textId="77777777" w:rsidTr="00723B54">
        <w:trPr>
          <w:trHeight w:val="7024"/>
        </w:trPr>
        <w:tc>
          <w:tcPr>
            <w:tcW w:w="7655" w:type="dxa"/>
            <w:vAlign w:val="center"/>
          </w:tcPr>
          <w:p w14:paraId="68829EDA" w14:textId="77777777" w:rsidR="009461FD" w:rsidRDefault="009375DB" w:rsidP="00D35462">
            <w:pPr>
              <w:bidi/>
              <w:spacing w:line="276" w:lineRule="auto"/>
              <w:jc w:val="both"/>
              <w:rPr>
                <w:rFonts w:ascii="Constantia" w:hAnsi="Constantia" w:cstheme="minorHAnsi"/>
                <w:color w:val="1F4E79" w:themeColor="accent1" w:themeShade="80"/>
              </w:rPr>
            </w:pPr>
            <w:r>
              <w:rPr>
                <w:rFonts w:ascii="Arial" w:eastAsia="Arial" w:hAnsi="Arial" w:cs="Arial"/>
                <w:color w:val="1F4E79"/>
                <w:bdr w:val="nil"/>
                <w:rtl/>
              </w:rPr>
              <w:t>من خلال المناقشات التي أدارتها بومزا لوتانغو منسق</w:t>
            </w:r>
            <w:r>
              <w:rPr>
                <w:rFonts w:ascii="Arial" w:eastAsia="Arial" w:hAnsi="Arial" w:cs="Arial"/>
                <w:color w:val="1F4E79"/>
                <w:bdr w:val="nil"/>
                <w:rtl/>
              </w:rPr>
              <w:t xml:space="preserve"> السياسات والبحوث والمناصرة في الحملة العالمية للتعليم ، تم تحقيق النقاط البارزة والنجاحات التالية من هذه المشاركة:</w:t>
            </w:r>
          </w:p>
          <w:p w14:paraId="68829EDB" w14:textId="77777777" w:rsidR="009461FD" w:rsidRDefault="009375DB" w:rsidP="00D35462">
            <w:pPr>
              <w:pStyle w:val="ListParagraph"/>
              <w:numPr>
                <w:ilvl w:val="0"/>
                <w:numId w:val="26"/>
              </w:numPr>
              <w:bidi/>
              <w:spacing w:line="276" w:lineRule="auto"/>
              <w:jc w:val="both"/>
              <w:rPr>
                <w:rFonts w:cstheme="minorHAnsi"/>
                <w:color w:val="1F4E79" w:themeColor="accent1" w:themeShade="80"/>
              </w:rPr>
            </w:pPr>
            <w:r>
              <w:rPr>
                <w:rFonts w:ascii="Arial" w:eastAsia="Arial" w:hAnsi="Arial" w:cs="Arial"/>
                <w:color w:val="1F4E79"/>
                <w:bdr w:val="nil"/>
                <w:rtl/>
              </w:rPr>
              <w:t>طورت الندوة عبر الإنترنت مجتمعاً استباقياً يتكون من أعضاء الح</w:t>
            </w:r>
            <w:r>
              <w:rPr>
                <w:rFonts w:ascii="Arial" w:eastAsia="Arial" w:hAnsi="Arial" w:cs="Arial"/>
                <w:color w:val="1F4E79"/>
                <w:bdr w:val="nil"/>
                <w:rtl/>
              </w:rPr>
              <w:t>ملة العالمية للتعليم ، والشركاء  والأطراف المهتمة التي تقود وتشارك في أعمال التعليم التحويلي بين الجنسين والتي تكون على استعداد للتعاون في تطوير جدول الأعمال من خلال التعلم الواعي للجندر.</w:t>
            </w:r>
          </w:p>
          <w:p w14:paraId="68829EDC" w14:textId="77777777" w:rsidR="009461FD" w:rsidRDefault="009375DB" w:rsidP="00D35462">
            <w:pPr>
              <w:pStyle w:val="ListParagraph"/>
              <w:numPr>
                <w:ilvl w:val="0"/>
                <w:numId w:val="26"/>
              </w:numPr>
              <w:bidi/>
              <w:spacing w:line="276" w:lineRule="auto"/>
              <w:jc w:val="both"/>
              <w:rPr>
                <w:rFonts w:cstheme="minorHAnsi"/>
                <w:color w:val="1F4E79" w:themeColor="accent1" w:themeShade="80"/>
              </w:rPr>
            </w:pPr>
            <w:r>
              <w:rPr>
                <w:rFonts w:ascii="Arial" w:eastAsia="Arial" w:hAnsi="Arial" w:cs="Arial"/>
                <w:color w:val="1F4E79"/>
                <w:bdr w:val="nil"/>
                <w:rtl/>
              </w:rPr>
              <w:t>مهد إطلاق المجتمع بنجاح تسهيل التعاون المستمر والمساهمات التي تتماشى مع إحدى غايات المناصرة التأسيسية للحملة العالمية للتعليم التي ترمي إلى المساواة والشمول ، وبناء الروابط من المستويات المحلية إلى الإقليمية والعالمية.</w:t>
            </w:r>
          </w:p>
          <w:p w14:paraId="68829EDD" w14:textId="77777777" w:rsidR="009461FD" w:rsidRDefault="009375DB" w:rsidP="00D35462">
            <w:pPr>
              <w:pStyle w:val="ListParagraph"/>
              <w:numPr>
                <w:ilvl w:val="0"/>
                <w:numId w:val="26"/>
              </w:numPr>
              <w:bidi/>
              <w:spacing w:line="276" w:lineRule="auto"/>
              <w:jc w:val="both"/>
              <w:rPr>
                <w:rFonts w:cstheme="minorHAnsi"/>
                <w:color w:val="1F4E79" w:themeColor="accent1" w:themeShade="80"/>
              </w:rPr>
            </w:pPr>
            <w:r>
              <w:rPr>
                <w:rFonts w:ascii="Arial" w:eastAsia="Arial" w:hAnsi="Arial" w:cs="Arial"/>
                <w:color w:val="1F4E79"/>
                <w:bdr w:val="nil"/>
                <w:rtl/>
              </w:rPr>
              <w:t>وتمكن الإطلاق أيضاً من تحديد الممارسات الجيدة ، ونقاط القوة في التدريب وبناء القدرات والفجوات في تعميم مراعاة المنظور الجنساني داخل الحركة وتعزيز السياسات المستجيبة للنوع الاجتماعي.</w:t>
            </w:r>
          </w:p>
          <w:p w14:paraId="68829EDE" w14:textId="77777777" w:rsidR="009461FD" w:rsidRDefault="009375DB" w:rsidP="00D35462">
            <w:pPr>
              <w:pStyle w:val="ListParagraph"/>
              <w:numPr>
                <w:ilvl w:val="0"/>
                <w:numId w:val="26"/>
              </w:numPr>
              <w:bidi/>
              <w:spacing w:line="276" w:lineRule="auto"/>
              <w:jc w:val="both"/>
              <w:rPr>
                <w:rFonts w:cstheme="minorHAnsi"/>
                <w:color w:val="1F4E79" w:themeColor="accent1" w:themeShade="80"/>
              </w:rPr>
            </w:pPr>
            <w:r>
              <w:rPr>
                <w:rFonts w:ascii="Arial" w:eastAsia="Arial" w:hAnsi="Arial" w:cs="Arial"/>
                <w:color w:val="1F4E79"/>
                <w:bdr w:val="nil"/>
                <w:rtl/>
              </w:rPr>
              <w:t>كما لفت الانتباه إلى التعليم الشامل باعتباره جزءًا لا يتجزأ من حق الإنسان في التعليم ، ورفع الوعي بعدم المساواة والاستبعاد على نطاق واسع على أساس نوع الجنس.</w:t>
            </w:r>
          </w:p>
          <w:p w14:paraId="33677681" w14:textId="77777777" w:rsidR="0008478E" w:rsidRPr="0008478E" w:rsidRDefault="009375DB" w:rsidP="00D35462">
            <w:pPr>
              <w:pStyle w:val="ListParagraph"/>
              <w:numPr>
                <w:ilvl w:val="0"/>
                <w:numId w:val="26"/>
              </w:numPr>
              <w:bidi/>
              <w:spacing w:line="276" w:lineRule="auto"/>
              <w:jc w:val="both"/>
              <w:rPr>
                <w:rFonts w:cstheme="minorHAnsi"/>
                <w:color w:val="1F4E79" w:themeColor="accent1" w:themeShade="80"/>
              </w:rPr>
            </w:pPr>
            <w:r>
              <w:rPr>
                <w:rFonts w:ascii="Arial" w:eastAsia="Arial" w:hAnsi="Arial" w:cs="Arial"/>
                <w:color w:val="1F4E79"/>
                <w:bdr w:val="nil"/>
                <w:rtl/>
              </w:rPr>
              <w:t xml:space="preserve">والأهم من ذلك ، أن الندوة عبر الإنترنت مكنت حركة الحملة العالمية للتعليم من الاستجابة بشكل مشترك للمطالبة بمزيد من التعلم والمشاركة والدعوة التعاونية وتنظيم الحملات على قطاع تعليمي </w:t>
            </w:r>
          </w:p>
          <w:p w14:paraId="68829EDF" w14:textId="4535937A" w:rsidR="00AF4838" w:rsidRPr="00723B54" w:rsidRDefault="009375DB" w:rsidP="0008478E">
            <w:pPr>
              <w:pStyle w:val="ListParagraph"/>
              <w:numPr>
                <w:ilvl w:val="0"/>
                <w:numId w:val="26"/>
              </w:numPr>
              <w:bidi/>
              <w:spacing w:line="276" w:lineRule="auto"/>
              <w:jc w:val="both"/>
              <w:rPr>
                <w:rFonts w:cstheme="minorHAnsi"/>
                <w:color w:val="1F4E79" w:themeColor="accent1" w:themeShade="80"/>
              </w:rPr>
            </w:pPr>
            <w:r>
              <w:rPr>
                <w:rFonts w:ascii="Arial" w:eastAsia="Arial" w:hAnsi="Arial" w:cs="Arial"/>
                <w:color w:val="1F4E79"/>
                <w:bdr w:val="nil"/>
                <w:rtl/>
              </w:rPr>
              <w:t>مستجيب للنوع الاجتماعي.</w:t>
            </w:r>
          </w:p>
        </w:tc>
      </w:tr>
    </w:tbl>
    <w:p w14:paraId="5FB3C2FC" w14:textId="77777777" w:rsidR="00F342F4" w:rsidRDefault="00F342F4" w:rsidP="00557C8A">
      <w:pPr>
        <w:bidi/>
        <w:spacing w:before="240" w:after="240" w:line="276" w:lineRule="auto"/>
        <w:ind w:right="1241"/>
        <w:jc w:val="both"/>
        <w:rPr>
          <w:rStyle w:val="Heading1Char"/>
          <w:rFonts w:ascii="Arial" w:eastAsia="Arial" w:hAnsi="Arial" w:cs="Arial"/>
          <w:bCs/>
          <w:color w:val="1F4E79"/>
          <w:szCs w:val="36"/>
          <w:bdr w:val="nil"/>
          <w:rtl/>
        </w:rPr>
      </w:pPr>
    </w:p>
    <w:p w14:paraId="1CAD8EA6" w14:textId="16464DAA" w:rsidR="00F342F4" w:rsidRDefault="00F342F4">
      <w:pPr>
        <w:rPr>
          <w:rStyle w:val="Heading1Char"/>
          <w:rFonts w:ascii="Arial" w:eastAsia="Arial" w:hAnsi="Arial" w:cs="Arial"/>
          <w:bCs/>
          <w:color w:val="1F4E79"/>
          <w:szCs w:val="36"/>
          <w:bdr w:val="nil"/>
          <w:rtl/>
        </w:rPr>
      </w:pPr>
      <w:r>
        <w:rPr>
          <w:rStyle w:val="Heading1Char"/>
          <w:rFonts w:ascii="Arial" w:eastAsia="Arial" w:hAnsi="Arial" w:cs="Arial"/>
          <w:bCs/>
          <w:color w:val="1F4E79"/>
          <w:szCs w:val="36"/>
          <w:bdr w:val="nil"/>
          <w:rtl/>
        </w:rPr>
        <w:br w:type="page"/>
      </w:r>
    </w:p>
    <w:p w14:paraId="68829EE1" w14:textId="54D7046E" w:rsidR="00826E8E" w:rsidRPr="00AF4838" w:rsidRDefault="00E62233" w:rsidP="00557C8A">
      <w:pPr>
        <w:bidi/>
        <w:spacing w:before="240" w:after="240" w:line="276" w:lineRule="auto"/>
        <w:ind w:right="1241"/>
        <w:jc w:val="both"/>
        <w:rPr>
          <w:rFonts w:ascii="Constantia" w:hAnsi="Constantia" w:cstheme="minorHAnsi"/>
          <w:color w:val="1F4E79" w:themeColor="accent1" w:themeShade="80"/>
        </w:rPr>
      </w:pPr>
      <w:r w:rsidRPr="00191D5D">
        <w:rPr>
          <w:rStyle w:val="Heading1Char"/>
          <w:noProof/>
          <w:lang w:eastAsia="en-ZW"/>
        </w:rPr>
        <w:lastRenderedPageBreak/>
        <mc:AlternateContent>
          <mc:Choice Requires="wps">
            <w:drawing>
              <wp:anchor distT="0" distB="0" distL="114300" distR="114300" simplePos="0" relativeHeight="251667456" behindDoc="0" locked="0" layoutInCell="1" allowOverlap="1" wp14:anchorId="68829F3C" wp14:editId="62437046">
                <wp:simplePos x="0" y="0"/>
                <wp:positionH relativeFrom="margin">
                  <wp:posOffset>-292100</wp:posOffset>
                </wp:positionH>
                <wp:positionV relativeFrom="paragraph">
                  <wp:posOffset>-685800</wp:posOffset>
                </wp:positionV>
                <wp:extent cx="810895" cy="6127750"/>
                <wp:effectExtent l="0" t="0" r="8255" b="6350"/>
                <wp:wrapNone/>
                <wp:docPr id="329929555" name="Text Box 329929555"/>
                <wp:cNvGraphicFramePr/>
                <a:graphic xmlns:a="http://schemas.openxmlformats.org/drawingml/2006/main">
                  <a:graphicData uri="http://schemas.microsoft.com/office/word/2010/wordprocessingShape">
                    <wps:wsp>
                      <wps:cNvSpPr txBox="1"/>
                      <wps:spPr>
                        <a:xfrm>
                          <a:off x="0" y="0"/>
                          <a:ext cx="810895" cy="6127750"/>
                        </a:xfrm>
                        <a:prstGeom prst="rect">
                          <a:avLst/>
                        </a:prstGeom>
                        <a:solidFill>
                          <a:schemeClr val="accent6">
                            <a:lumMod val="75000"/>
                          </a:schemeClr>
                        </a:solidFill>
                        <a:ln w="6350">
                          <a:noFill/>
                        </a:ln>
                      </wps:spPr>
                      <wps:txbx>
                        <w:txbxContent>
                          <w:p w14:paraId="68829F56" w14:textId="77777777" w:rsidR="00191D5D" w:rsidRDefault="00191D5D" w:rsidP="00191D5D">
                            <w:pPr>
                              <w:jc w:val="center"/>
                              <w:rPr>
                                <w:b/>
                                <w:bCs/>
                                <w:color w:val="FFFFFF" w:themeColor="background1"/>
                                <w:sz w:val="48"/>
                                <w:szCs w:val="48"/>
                              </w:rPr>
                            </w:pPr>
                          </w:p>
                          <w:p w14:paraId="68829F57" w14:textId="77777777" w:rsidR="00191D5D" w:rsidRDefault="00191D5D" w:rsidP="00191D5D">
                            <w:pPr>
                              <w:jc w:val="center"/>
                              <w:rPr>
                                <w:b/>
                                <w:bCs/>
                                <w:color w:val="FFFFFF" w:themeColor="background1"/>
                                <w:sz w:val="48"/>
                                <w:szCs w:val="48"/>
                              </w:rPr>
                            </w:pPr>
                          </w:p>
                          <w:p w14:paraId="68829F58" w14:textId="77777777" w:rsidR="00191D5D" w:rsidRPr="00134B38" w:rsidRDefault="00191D5D" w:rsidP="00191D5D">
                            <w:pPr>
                              <w:jc w:val="center"/>
                              <w:rPr>
                                <w:b/>
                                <w:bCs/>
                                <w:color w:val="FFFFFF" w:themeColor="background1"/>
                                <w:sz w:val="48"/>
                                <w:szCs w:val="48"/>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9F3C" id="Text Box 329929555" o:spid="_x0000_s1029" type="#_x0000_t202" style="position:absolute;left:0;text-align:left;margin-left:-23pt;margin-top:-54pt;width:63.85pt;height:4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" fillcolor="#538135 [2409]" stroked="f" strokeweight=".5pt">
                <v:textbox>
                  <w:txbxContent>
                    <w:p w14:paraId="68829F56" w14:textId="77777777" w:rsidR="00191D5D" w:rsidRDefault="00191D5D" w:rsidP="00191D5D">
                      <w:pPr>
                        <w:jc w:val="center"/>
                        <w:rPr>
                          <w:b/>
                          <w:bCs/>
                          <w:color w:val="FFFFFF" w:themeColor="background1"/>
                          <w:sz w:val="48"/>
                          <w:szCs w:val="48"/>
                        </w:rPr>
                      </w:pPr>
                    </w:p>
                    <w:p w14:paraId="68829F57" w14:textId="77777777" w:rsidR="00191D5D" w:rsidRDefault="00191D5D" w:rsidP="00191D5D">
                      <w:pPr>
                        <w:jc w:val="center"/>
                        <w:rPr>
                          <w:b/>
                          <w:bCs/>
                          <w:color w:val="FFFFFF" w:themeColor="background1"/>
                          <w:sz w:val="48"/>
                          <w:szCs w:val="48"/>
                        </w:rPr>
                      </w:pPr>
                    </w:p>
                    <w:p w14:paraId="68829F58" w14:textId="77777777" w:rsidR="00191D5D" w:rsidRPr="00134B38" w:rsidRDefault="00191D5D" w:rsidP="00191D5D">
                      <w:pPr>
                        <w:jc w:val="center"/>
                        <w:rPr>
                          <w:b/>
                          <w:bCs/>
                          <w:color w:val="FFFFFF" w:themeColor="background1"/>
                          <w:sz w:val="48"/>
                          <w:szCs w:val="48"/>
                        </w:rPr>
                      </w:pPr>
                    </w:p>
                  </w:txbxContent>
                </v:textbox>
                <w10:wrap anchorx="margin"/>
              </v:shape>
            </w:pict>
          </mc:Fallback>
        </mc:AlternateContent>
      </w:r>
      <w:r w:rsidR="009375DB">
        <w:rPr>
          <w:rStyle w:val="Heading1Char"/>
          <w:rFonts w:ascii="Arial" w:eastAsia="Arial" w:hAnsi="Arial" w:cs="Arial"/>
          <w:bCs/>
          <w:color w:val="1F4E79"/>
          <w:szCs w:val="36"/>
          <w:bdr w:val="nil"/>
          <w:rtl/>
        </w:rPr>
        <w:t xml:space="preserve">التحليل </w:t>
      </w:r>
      <w:r w:rsidR="009375DB">
        <w:rPr>
          <w:rStyle w:val="Heading1Char"/>
          <w:rFonts w:ascii="Arial" w:eastAsia="Arial" w:hAnsi="Arial" w:cs="Arial"/>
          <w:bCs/>
          <w:color w:val="1F4E79"/>
          <w:szCs w:val="36"/>
          <w:bdr w:val="nil"/>
          <w:rtl/>
        </w:rPr>
        <w:t>السياقي</w:t>
      </w:r>
    </w:p>
    <w:p w14:paraId="68829EE2" w14:textId="2C36FEBB" w:rsidR="00D5673A" w:rsidRPr="00D5673A" w:rsidRDefault="009375DB" w:rsidP="00557C8A">
      <w:pPr>
        <w:bidi/>
        <w:spacing w:line="276" w:lineRule="auto"/>
        <w:ind w:right="1241"/>
        <w:jc w:val="both"/>
        <w:rPr>
          <w:rFonts w:ascii="Constantia" w:hAnsi="Constantia" w:cstheme="minorHAnsi"/>
          <w:color w:val="1F4E79" w:themeColor="accent1" w:themeShade="80"/>
        </w:rPr>
      </w:pPr>
      <w:r>
        <w:rPr>
          <w:rFonts w:ascii="Arial" w:eastAsia="Arial" w:hAnsi="Arial" w:cs="Arial"/>
          <w:color w:val="1F4E79"/>
          <w:bdr w:val="nil"/>
          <w:rtl/>
        </w:rPr>
        <w:t>تشمل النضالات من أجل الحق في التعليم ، بطريقة مركزية ، القضاء على جميع أشكال عدم</w:t>
      </w:r>
      <w:r>
        <w:rPr>
          <w:rFonts w:ascii="Arial" w:eastAsia="Arial" w:hAnsi="Arial" w:cs="Arial"/>
          <w:color w:val="1F4E79"/>
          <w:bdr w:val="nil"/>
          <w:rtl/>
        </w:rPr>
        <w:t xml:space="preserve"> المساواة والظلم ، وتهدف إلى بناء الظروف اللازمة حتى يسمح لنا الاعتراف بالتنوع واحترامه بالتغلب على الإقصاء. الأطر الأبوية هي محور منع التقدم في بناء المجتمعات التحويلية. بسبب صعود الحركات المحافظة المتنامية ، فإن الزخم السياسي لعدم إغلاق الفوارق بين الجنس</w:t>
      </w:r>
      <w:r>
        <w:rPr>
          <w:rFonts w:ascii="Arial" w:eastAsia="Arial" w:hAnsi="Arial" w:cs="Arial"/>
          <w:color w:val="1F4E79"/>
          <w:bdr w:val="nil"/>
          <w:rtl/>
        </w:rPr>
        <w:t xml:space="preserve">ين لم يسبق له مثيل. لهذا السبب ، من الضروري الانتقال بالتعليم نحو ثقافة حقوق الإنسان حيث تكون مفاهيم المساواة وعدم التمييز في صميم الإجراءات التربوية. </w:t>
      </w:r>
    </w:p>
    <w:p w14:paraId="68829EE3" w14:textId="24CA3072" w:rsidR="00AE79F2" w:rsidRDefault="009375DB" w:rsidP="00557C8A">
      <w:pPr>
        <w:bidi/>
        <w:spacing w:line="276" w:lineRule="auto"/>
        <w:ind w:right="1241"/>
        <w:jc w:val="both"/>
        <w:rPr>
          <w:rFonts w:ascii="Constantia" w:hAnsi="Constantia" w:cstheme="minorHAnsi"/>
          <w:color w:val="1F4E79" w:themeColor="accent1" w:themeShade="80"/>
        </w:rPr>
      </w:pPr>
      <w:r>
        <w:rPr>
          <w:rFonts w:ascii="Arial" w:eastAsia="Arial" w:hAnsi="Arial" w:cs="Arial"/>
          <w:color w:val="1F4E79"/>
          <w:bdr w:val="nil"/>
          <w:rtl/>
        </w:rPr>
        <w:t>لذلك ، من المهم بالنسبة ل</w:t>
      </w:r>
      <w:r>
        <w:rPr>
          <w:rFonts w:ascii="Arial" w:eastAsia="Arial" w:hAnsi="Arial" w:cs="Arial"/>
          <w:color w:val="1F4E79"/>
          <w:bdr w:val="nil"/>
          <w:rtl/>
        </w:rPr>
        <w:t>نا أن نعمل بلا كلل لفضح وجذب انتباه السياسات إلى عدم المساواة والتمييز والإقصاء في التعليم - سواء من حيث إتاحة التعليم أو من حيث جودته. يمكن القيام بذلك من خلال تعزيز قدرة الحركة على تعميم مراعاة المنظور الجنساني من خلال التعلم الموجه للوعي بالنوع الاجتماع</w:t>
      </w:r>
      <w:r>
        <w:rPr>
          <w:rFonts w:ascii="Arial" w:eastAsia="Arial" w:hAnsi="Arial" w:cs="Arial"/>
          <w:color w:val="1F4E79"/>
          <w:bdr w:val="nil"/>
          <w:rtl/>
        </w:rPr>
        <w:t>ي وتوليد المعرفة التي تتمحور حول قطاع التعليم من خلال التعليم التحولي والتعليم في حالات الطوارئ وتمويل التعليم.</w:t>
      </w:r>
    </w:p>
    <w:p w14:paraId="68829EE4" w14:textId="77777777" w:rsidR="00AF4838" w:rsidRDefault="009375DB" w:rsidP="00557C8A">
      <w:pPr>
        <w:bidi/>
        <w:spacing w:line="276" w:lineRule="auto"/>
        <w:ind w:right="1241"/>
        <w:jc w:val="both"/>
        <w:rPr>
          <w:rFonts w:ascii="Constantia" w:hAnsi="Constantia" w:cstheme="minorHAnsi"/>
          <w:color w:val="1F4E79" w:themeColor="accent1" w:themeShade="80"/>
        </w:rPr>
      </w:pPr>
      <w:r>
        <w:rPr>
          <w:rFonts w:ascii="Constantia" w:hAnsi="Constantia" w:cstheme="minorHAnsi"/>
          <w:noProof/>
          <w:color w:val="1F4E79" w:themeColor="accent1" w:themeShade="80"/>
          <w:lang w:eastAsia="en-ZW"/>
        </w:rPr>
        <w:drawing>
          <wp:anchor distT="0" distB="0" distL="114300" distR="114300" simplePos="0" relativeHeight="251669504" behindDoc="1" locked="0" layoutInCell="1" allowOverlap="1" wp14:anchorId="68829F3E" wp14:editId="68829F3F">
            <wp:simplePos x="0" y="0"/>
            <wp:positionH relativeFrom="margin">
              <wp:posOffset>-1010538</wp:posOffset>
            </wp:positionH>
            <wp:positionV relativeFrom="margin">
              <wp:posOffset>5349875</wp:posOffset>
            </wp:positionV>
            <wp:extent cx="6464595" cy="4846002"/>
            <wp:effectExtent l="0" t="0" r="0" b="5715"/>
            <wp:wrapNone/>
            <wp:docPr id="1595630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59769" name="Picture 2"/>
                    <pic:cNvPicPr/>
                  </pic:nvPicPr>
                  <pic:blipFill>
                    <a:blip r:embed="rId12">
                      <a:duotone>
                        <a:schemeClr val="accent6">
                          <a:shade val="45000"/>
                          <a:satMod val="135000"/>
                        </a:schemeClr>
                        <a:prstClr val="white"/>
                      </a:duotone>
                      <a:alphaModFix amt="35000"/>
                      <a:extLst>
                        <a:ext uri="{28A0092B-C50C-407E-A947-70E740481C1C}">
                          <a14:useLocalDpi xmlns:a14="http://schemas.microsoft.com/office/drawing/2010/main" val="0"/>
                        </a:ext>
                      </a:extLst>
                    </a:blip>
                    <a:stretch>
                      <a:fillRect/>
                    </a:stretch>
                  </pic:blipFill>
                  <pic:spPr>
                    <a:xfrm>
                      <a:off x="0" y="0"/>
                      <a:ext cx="6464595" cy="4846002"/>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color w:val="1F4E79"/>
          <w:bdr w:val="nil"/>
          <w:rtl/>
        </w:rPr>
        <w:t>تم إنشاء مجتمع تعلم النوع الاجتماعي من قبل الحملة</w:t>
      </w:r>
      <w:r>
        <w:rPr>
          <w:rFonts w:ascii="Arial" w:eastAsia="Arial" w:hAnsi="Arial" w:cs="Arial"/>
          <w:color w:val="1F4E79"/>
          <w:bdr w:val="nil"/>
          <w:rtl/>
        </w:rPr>
        <w:t xml:space="preserve"> العالمية للتعليم لتوفير منصة افتراضية للأعضاء وشركاء التعليم لتبادل المعرفة والدروس والتعاون في دمج المجالات المواضيعية المتعلقة بالنوع الاجتماعي في إجراءات الدعوة الخاصة بالحملة العالمية للتعليم. يهدف هذا إلى تعزيز التزام حركة الحملة العالمية للتعليم بشأ</w:t>
      </w:r>
      <w:r>
        <w:rPr>
          <w:rFonts w:ascii="Arial" w:eastAsia="Arial" w:hAnsi="Arial" w:cs="Arial"/>
          <w:color w:val="1F4E79"/>
          <w:bdr w:val="nil"/>
          <w:rtl/>
        </w:rPr>
        <w:t xml:space="preserve">ن المساواة بين الجنسين في التعليم ، كما هو موثق في </w:t>
      </w:r>
      <w:hyperlink r:id="rId13" w:history="1">
        <w:r>
          <w:rPr>
            <w:rFonts w:ascii="Arial" w:eastAsia="Arial" w:hAnsi="Arial" w:cs="Arial"/>
            <w:color w:val="023160"/>
            <w:u w:val="single"/>
            <w:bdr w:val="nil"/>
            <w:rtl/>
          </w:rPr>
          <w:t>الخطة الاستراتيجية للحملة</w:t>
        </w:r>
        <w:r>
          <w:rPr>
            <w:rFonts w:ascii="Arial" w:eastAsia="Arial" w:hAnsi="Arial" w:cs="Arial"/>
            <w:color w:val="023160"/>
            <w:u w:val="single"/>
            <w:bdr w:val="nil"/>
            <w:rtl/>
          </w:rPr>
          <w:t xml:space="preserve"> العالمية للتعليم </w:t>
        </w:r>
        <w:r>
          <w:rPr>
            <w:rFonts w:ascii="Arial" w:eastAsia="Arial" w:hAnsi="Arial" w:cs="Arial"/>
            <w:color w:val="023160"/>
            <w:u w:val="single"/>
            <w:bdr w:val="nil"/>
          </w:rPr>
          <w:t>2023-2027</w:t>
        </w:r>
      </w:hyperlink>
      <w:r>
        <w:rPr>
          <w:rFonts w:ascii="Arial" w:eastAsia="Arial" w:hAnsi="Arial" w:cs="Arial"/>
          <w:color w:val="1F4E79"/>
          <w:bdr w:val="nil"/>
          <w:rtl/>
        </w:rPr>
        <w:t xml:space="preserve"> و </w:t>
      </w:r>
      <w:hyperlink r:id="rId14" w:history="1">
        <w:r>
          <w:rPr>
            <w:rFonts w:ascii="Arial" w:eastAsia="Arial" w:hAnsi="Arial" w:cs="Arial"/>
            <w:color w:val="023160"/>
            <w:u w:val="single"/>
            <w:bdr w:val="nil"/>
            <w:rtl/>
          </w:rPr>
          <w:t>استراتيجية النوع الاجتماعي</w:t>
        </w:r>
      </w:hyperlink>
      <w:r>
        <w:rPr>
          <w:rFonts w:ascii="Arial" w:eastAsia="Arial" w:hAnsi="Arial" w:cs="Arial"/>
          <w:color w:val="1F4E79"/>
          <w:bdr w:val="nil"/>
          <w:rtl/>
        </w:rPr>
        <w:t>. تدافع الحملة العالمية للتعليم عن التعليم وتروج له كحق أساسي لجميع الأشخاص - بما في ذلك الأشخاص من جميع الأجناس أو الميول الجنسية أو التعبير الجنسي أو الهوية أو الخصائص مع الإدراك بأن عدم المساواة بين الجنسين يتقاطع مع الع</w:t>
      </w:r>
      <w:r>
        <w:rPr>
          <w:rFonts w:ascii="Arial" w:eastAsia="Arial" w:hAnsi="Arial" w:cs="Arial"/>
          <w:color w:val="1F4E79"/>
          <w:bdr w:val="nil"/>
          <w:rtl/>
        </w:rPr>
        <w:t>ديد من العوامل الأخرى التي يمكن أن تستبعد شخصاً من التعليم في مسيرة حياته.</w:t>
      </w:r>
    </w:p>
    <w:p w14:paraId="68829EE5" w14:textId="77777777" w:rsidR="00D80750" w:rsidRDefault="00D80750" w:rsidP="00716BB6">
      <w:pPr>
        <w:spacing w:after="0" w:line="276" w:lineRule="auto"/>
        <w:jc w:val="both"/>
        <w:rPr>
          <w:rFonts w:ascii="Constantia" w:hAnsi="Constantia" w:cstheme="minorHAnsi"/>
          <w:b/>
          <w:color w:val="70AD47" w:themeColor="accent6"/>
          <w:sz w:val="32"/>
          <w:szCs w:val="32"/>
        </w:rPr>
        <w:sectPr w:rsidR="00D80750" w:rsidSect="000D50B6">
          <w:type w:val="continuous"/>
          <w:pgSz w:w="11906" w:h="16838"/>
          <w:pgMar w:top="1440" w:right="1080" w:bottom="1440" w:left="1080" w:header="680" w:footer="0" w:gutter="0"/>
          <w:pgNumType w:start="1"/>
          <w:cols w:space="708"/>
          <w:titlePg/>
          <w:docGrid w:linePitch="360"/>
        </w:sectPr>
      </w:pPr>
    </w:p>
    <w:p w14:paraId="68829EE6" w14:textId="77777777" w:rsidR="00993B75" w:rsidRDefault="009375DB" w:rsidP="00993B75">
      <w:pPr>
        <w:pStyle w:val="Heading1"/>
        <w:bidi/>
        <w:spacing w:before="0" w:after="240"/>
      </w:pPr>
      <w:r>
        <w:rPr>
          <w:rFonts w:ascii="Arial" w:eastAsia="Arial" w:hAnsi="Arial" w:cs="Arial"/>
          <w:bCs/>
          <w:color w:val="1F4E79"/>
          <w:szCs w:val="36"/>
          <w:bdr w:val="nil"/>
          <w:rtl/>
        </w:rPr>
        <w:lastRenderedPageBreak/>
        <w:t>التكافؤ بين الجنسين في المدرسة الأفريقية: الخبرة والممارسات من منتدى ال</w:t>
      </w:r>
      <w:r>
        <w:rPr>
          <w:rFonts w:ascii="Arial" w:eastAsia="Arial" w:hAnsi="Arial" w:cs="Arial"/>
          <w:bCs/>
          <w:color w:val="1F4E79"/>
          <w:szCs w:val="36"/>
          <w:bdr w:val="nil"/>
          <w:rtl/>
        </w:rPr>
        <w:t>تربويات الأفريقيات</w:t>
      </w:r>
    </w:p>
    <w:p w14:paraId="68829EE7" w14:textId="77777777" w:rsidR="00E7488A" w:rsidRDefault="009375DB" w:rsidP="00993B75">
      <w:pPr>
        <w:bidi/>
        <w:spacing w:after="0" w:line="276" w:lineRule="auto"/>
        <w:jc w:val="both"/>
        <w:rPr>
          <w:rFonts w:ascii="Constantia" w:hAnsi="Constantia" w:cstheme="minorHAnsi"/>
          <w:bCs/>
          <w:color w:val="1F4E79" w:themeColor="accent1" w:themeShade="80"/>
        </w:rPr>
      </w:pPr>
      <w:r>
        <w:rPr>
          <w:rFonts w:ascii="Arial" w:eastAsia="Arial" w:hAnsi="Arial" w:cs="Arial"/>
          <w:color w:val="1F4E79"/>
          <w:bdr w:val="nil"/>
          <w:rtl/>
        </w:rPr>
        <w:t xml:space="preserve">بصفته منظمة أفريقية لحقوق تعليم الفتيات تعمل في </w:t>
      </w:r>
      <w:r>
        <w:rPr>
          <w:rFonts w:ascii="Arial" w:eastAsia="Arial" w:hAnsi="Arial" w:cs="Arial"/>
          <w:color w:val="1F4E79"/>
          <w:bdr w:val="nil"/>
        </w:rPr>
        <w:t>34</w:t>
      </w:r>
      <w:r>
        <w:rPr>
          <w:rFonts w:ascii="Arial" w:eastAsia="Arial" w:hAnsi="Arial" w:cs="Arial"/>
          <w:color w:val="1F4E79"/>
          <w:bdr w:val="nil"/>
          <w:rtl/>
        </w:rPr>
        <w:t xml:space="preserve"> فرعاً عبر إفريقيا ، فإن منتدى التربويات الأفريقيات في طليعة تعزيز السياسات والممارسات والمواقف المراعية للمنظور الجنساني وتعزيز الابتكارات التي توفر فرصاً للفتيات والنساء الأفريقيات للازدهار في جميع مجالات</w:t>
      </w:r>
      <w:r>
        <w:rPr>
          <w:rFonts w:ascii="Arial" w:eastAsia="Arial" w:hAnsi="Arial" w:cs="Arial"/>
          <w:color w:val="1F4E79"/>
          <w:bdr w:val="nil"/>
          <w:rtl/>
        </w:rPr>
        <w:t xml:space="preserve"> حياتهن . غير أن العديد من الحقائق الفريدة في السياق الأفريقي مثل الفقر وتغير المناخ والصراعات ووضع الهجرة / اللجوء ، من بين عوامل أخرى ، أدت إلى توسيع نطاق عدم المساواة بين الجنسين في التعليم وأثرت سلبًا على الوصول والتسجيل والبقاء والأداء والانتقال والإك</w:t>
      </w:r>
      <w:r>
        <w:rPr>
          <w:rFonts w:ascii="Arial" w:eastAsia="Arial" w:hAnsi="Arial" w:cs="Arial"/>
          <w:color w:val="1F4E79"/>
          <w:bdr w:val="nil"/>
          <w:rtl/>
        </w:rPr>
        <w:t xml:space="preserve">مال. يتأثر كل من الأولاد والبنات. حدد منتدى التربويات الأفريقيات أهم خمس نقاط ضعف جنسانية تواجهها الفتيات والفتيان في إفريقيا والتي لا تزال تمنعهم من الوصول إلى حقهم في التعليم: </w:t>
      </w:r>
    </w:p>
    <w:p w14:paraId="68829EE8" w14:textId="77777777" w:rsidR="00993B75" w:rsidRPr="00993B75" w:rsidRDefault="00993B75" w:rsidP="00993B75">
      <w:pPr>
        <w:spacing w:after="0" w:line="276" w:lineRule="auto"/>
        <w:jc w:val="both"/>
        <w:rPr>
          <w:rFonts w:ascii="Constantia" w:hAnsi="Constantia" w:cstheme="minorHAnsi"/>
          <w:color w:val="1F4E79" w:themeColor="accent1" w:themeShade="80"/>
        </w:rPr>
      </w:pPr>
    </w:p>
    <w:tbl>
      <w:tblPr>
        <w:tblStyle w:val="TableGrid"/>
        <w:bidiVisual/>
        <w:tblW w:w="0" w:type="auto"/>
        <w:tblBorders>
          <w:top w:val="none" w:sz="0" w:space="0" w:color="auto"/>
          <w:left w:val="none" w:sz="0" w:space="0" w:color="auto"/>
          <w:bottom w:val="none" w:sz="0" w:space="0" w:color="auto"/>
          <w:right w:val="none" w:sz="0" w:space="0" w:color="auto"/>
          <w:insideH w:val="double" w:sz="4" w:space="0" w:color="70AD47" w:themeColor="accent6"/>
          <w:insideV w:val="double" w:sz="4" w:space="0" w:color="70AD47" w:themeColor="accent6"/>
        </w:tblBorders>
        <w:tblLayout w:type="fixed"/>
        <w:tblLook w:val="04A0" w:firstRow="1" w:lastRow="0" w:firstColumn="1" w:lastColumn="0" w:noHBand="0" w:noVBand="1"/>
      </w:tblPr>
      <w:tblGrid>
        <w:gridCol w:w="1843"/>
        <w:gridCol w:w="7655"/>
      </w:tblGrid>
      <w:tr w:rsidR="004521EA" w14:paraId="68829EEC" w14:textId="77777777" w:rsidTr="00D50371">
        <w:tc>
          <w:tcPr>
            <w:tcW w:w="1843" w:type="dxa"/>
            <w:shd w:val="clear" w:color="auto" w:fill="538135" w:themeFill="accent6" w:themeFillShade="BF"/>
            <w:vAlign w:val="center"/>
          </w:tcPr>
          <w:p w14:paraId="68829EE9" w14:textId="77777777" w:rsidR="00D5673A" w:rsidRPr="00D50371" w:rsidRDefault="009375DB" w:rsidP="00D5673A">
            <w:pPr>
              <w:bidi/>
              <w:spacing w:line="276" w:lineRule="auto"/>
              <w:jc w:val="center"/>
              <w:rPr>
                <w:rFonts w:ascii="Constantia" w:hAnsi="Constantia" w:cstheme="minorHAnsi"/>
                <w:color w:val="FFFFFF" w:themeColor="background1"/>
                <w:sz w:val="20"/>
                <w:szCs w:val="20"/>
              </w:rPr>
            </w:pPr>
            <w:r>
              <w:rPr>
                <w:rFonts w:ascii="Arial" w:eastAsia="Arial" w:hAnsi="Arial" w:cs="Arial"/>
                <w:b/>
                <w:bCs/>
                <w:color w:val="FFFFFF"/>
                <w:sz w:val="20"/>
                <w:szCs w:val="20"/>
                <w:bdr w:val="nil"/>
                <w:lang w:val="en-US"/>
              </w:rPr>
              <w:t>1</w:t>
            </w:r>
            <w:r>
              <w:rPr>
                <w:rFonts w:ascii="Arial" w:eastAsia="Arial" w:hAnsi="Arial" w:cs="Arial"/>
                <w:b/>
                <w:bCs/>
                <w:color w:val="FFFFFF"/>
                <w:sz w:val="20"/>
                <w:szCs w:val="20"/>
                <w:bdr w:val="nil"/>
                <w:rtl/>
                <w:lang w:val="en-US"/>
              </w:rPr>
              <w:t>. التسرب من المدرسة وعمالة الأطفال</w:t>
            </w:r>
          </w:p>
          <w:p w14:paraId="68829EEA" w14:textId="77777777" w:rsidR="00D5673A" w:rsidRPr="00D50371" w:rsidRDefault="00D5673A" w:rsidP="00D5673A">
            <w:pPr>
              <w:spacing w:line="276" w:lineRule="auto"/>
              <w:jc w:val="center"/>
              <w:rPr>
                <w:rFonts w:ascii="Constantia" w:hAnsi="Constantia" w:cstheme="minorHAnsi"/>
                <w:color w:val="FFFFFF" w:themeColor="background1"/>
                <w:sz w:val="20"/>
                <w:szCs w:val="20"/>
              </w:rPr>
            </w:pPr>
          </w:p>
        </w:tc>
        <w:tc>
          <w:tcPr>
            <w:tcW w:w="7655" w:type="dxa"/>
          </w:tcPr>
          <w:p w14:paraId="68829EEB" w14:textId="77777777" w:rsidR="00D5673A" w:rsidRPr="00993B75" w:rsidRDefault="009375DB" w:rsidP="00D50371">
            <w:pPr>
              <w:bidi/>
              <w:spacing w:line="276" w:lineRule="auto"/>
              <w:jc w:val="both"/>
              <w:rPr>
                <w:rFonts w:ascii="Constantia" w:hAnsi="Constantia" w:cstheme="minorHAnsi"/>
                <w:color w:val="1F4E79" w:themeColor="accent1" w:themeShade="80"/>
                <w:sz w:val="20"/>
                <w:szCs w:val="20"/>
              </w:rPr>
            </w:pPr>
            <w:r>
              <w:rPr>
                <w:rFonts w:ascii="Arial" w:eastAsia="Arial" w:hAnsi="Arial" w:cs="Arial"/>
                <w:color w:val="1F4E79"/>
                <w:sz w:val="20"/>
                <w:szCs w:val="20"/>
                <w:bdr w:val="nil"/>
                <w:rtl/>
              </w:rPr>
              <w:t>وفقًا لليونيسف (</w:t>
            </w:r>
            <w:r>
              <w:rPr>
                <w:rFonts w:ascii="Arial" w:eastAsia="Arial" w:hAnsi="Arial" w:cs="Arial"/>
                <w:color w:val="1F4E79"/>
                <w:sz w:val="20"/>
                <w:szCs w:val="20"/>
                <w:bdr w:val="nil"/>
              </w:rPr>
              <w:t>2021</w:t>
            </w:r>
            <w:r>
              <w:rPr>
                <w:rFonts w:ascii="Arial" w:eastAsia="Arial" w:hAnsi="Arial" w:cs="Arial"/>
                <w:color w:val="1F4E79"/>
                <w:sz w:val="20"/>
                <w:szCs w:val="20"/>
                <w:bdr w:val="nil"/>
                <w:rtl/>
              </w:rPr>
              <w:t xml:space="preserve">) ، فإن </w:t>
            </w:r>
            <w:r>
              <w:rPr>
                <w:rFonts w:ascii="Arial" w:eastAsia="Arial" w:hAnsi="Arial" w:cs="Arial"/>
                <w:color w:val="1F4E79"/>
                <w:sz w:val="20"/>
                <w:szCs w:val="20"/>
                <w:bdr w:val="nil"/>
              </w:rPr>
              <w:t>244</w:t>
            </w:r>
            <w:r>
              <w:rPr>
                <w:rFonts w:ascii="Arial" w:eastAsia="Arial" w:hAnsi="Arial" w:cs="Arial"/>
                <w:color w:val="1F4E79"/>
                <w:sz w:val="20"/>
                <w:szCs w:val="20"/>
                <w:bdr w:val="nil"/>
                <w:rtl/>
              </w:rPr>
              <w:t xml:space="preserve"> مليون طفل وشاب تتراوح أعمارهم بين </w:t>
            </w:r>
            <w:r>
              <w:rPr>
                <w:rFonts w:ascii="Arial" w:eastAsia="Arial" w:hAnsi="Arial" w:cs="Arial"/>
                <w:color w:val="1F4E79"/>
                <w:sz w:val="20"/>
                <w:szCs w:val="20"/>
                <w:bdr w:val="nil"/>
              </w:rPr>
              <w:t>6</w:t>
            </w:r>
            <w:r>
              <w:rPr>
                <w:rFonts w:ascii="Arial" w:eastAsia="Arial" w:hAnsi="Arial" w:cs="Arial"/>
                <w:color w:val="1F4E79"/>
                <w:sz w:val="20"/>
                <w:szCs w:val="20"/>
                <w:bdr w:val="nil"/>
                <w:rtl/>
              </w:rPr>
              <w:t xml:space="preserve"> و </w:t>
            </w:r>
            <w:r>
              <w:rPr>
                <w:rFonts w:ascii="Arial" w:eastAsia="Arial" w:hAnsi="Arial" w:cs="Arial"/>
                <w:color w:val="1F4E79"/>
                <w:sz w:val="20"/>
                <w:szCs w:val="20"/>
                <w:bdr w:val="nil"/>
              </w:rPr>
              <w:t>18</w:t>
            </w:r>
            <w:r>
              <w:rPr>
                <w:rFonts w:ascii="Arial" w:eastAsia="Arial" w:hAnsi="Arial" w:cs="Arial"/>
                <w:color w:val="1F4E79"/>
                <w:sz w:val="20"/>
                <w:szCs w:val="20"/>
                <w:bdr w:val="nil"/>
                <w:rtl/>
              </w:rPr>
              <w:t xml:space="preserve"> عاماً كانوا خارج المدرسة في عام </w:t>
            </w:r>
            <w:r>
              <w:rPr>
                <w:rFonts w:ascii="Arial" w:eastAsia="Arial" w:hAnsi="Arial" w:cs="Arial"/>
                <w:color w:val="1F4E79"/>
                <w:sz w:val="20"/>
                <w:szCs w:val="20"/>
                <w:bdr w:val="nil"/>
              </w:rPr>
              <w:t>2021</w:t>
            </w:r>
            <w:r>
              <w:rPr>
                <w:rFonts w:ascii="Arial" w:eastAsia="Arial" w:hAnsi="Arial" w:cs="Arial"/>
                <w:color w:val="1F4E79"/>
                <w:sz w:val="20"/>
                <w:szCs w:val="20"/>
                <w:bdr w:val="nil"/>
                <w:rtl/>
              </w:rPr>
              <w:t xml:space="preserve"> ، منهم </w:t>
            </w:r>
            <w:r>
              <w:rPr>
                <w:rFonts w:ascii="Arial" w:eastAsia="Arial" w:hAnsi="Arial" w:cs="Arial"/>
                <w:color w:val="1F4E79"/>
                <w:sz w:val="20"/>
                <w:szCs w:val="20"/>
                <w:bdr w:val="nil"/>
              </w:rPr>
              <w:t>118.5</w:t>
            </w:r>
            <w:r>
              <w:rPr>
                <w:rFonts w:ascii="Arial" w:eastAsia="Arial" w:hAnsi="Arial" w:cs="Arial"/>
                <w:color w:val="1F4E79"/>
                <w:sz w:val="20"/>
                <w:szCs w:val="20"/>
                <w:bdr w:val="nil"/>
                <w:rtl/>
              </w:rPr>
              <w:t xml:space="preserve"> مليون فتاة و </w:t>
            </w:r>
            <w:r>
              <w:rPr>
                <w:rFonts w:ascii="Arial" w:eastAsia="Arial" w:hAnsi="Arial" w:cs="Arial"/>
                <w:color w:val="1F4E79"/>
                <w:sz w:val="20"/>
                <w:szCs w:val="20"/>
                <w:bdr w:val="nil"/>
              </w:rPr>
              <w:t>125.5</w:t>
            </w:r>
            <w:r>
              <w:rPr>
                <w:rFonts w:ascii="Arial" w:eastAsia="Arial" w:hAnsi="Arial" w:cs="Arial"/>
                <w:color w:val="1F4E79"/>
                <w:sz w:val="20"/>
                <w:szCs w:val="20"/>
                <w:bdr w:val="nil"/>
                <w:rtl/>
              </w:rPr>
              <w:t xml:space="preserve"> مليون فتى. </w:t>
            </w:r>
            <w:r>
              <w:rPr>
                <w:rFonts w:ascii="Arial" w:eastAsia="Arial" w:hAnsi="Arial" w:cs="Arial"/>
                <w:color w:val="1F4E79"/>
                <w:sz w:val="20"/>
                <w:szCs w:val="20"/>
                <w:bdr w:val="nil"/>
              </w:rPr>
              <w:t>40</w:t>
            </w:r>
            <w:r>
              <w:rPr>
                <w:rFonts w:ascii="Arial" w:eastAsia="Arial" w:hAnsi="Arial" w:cs="Arial"/>
                <w:color w:val="1F4E79"/>
                <w:sz w:val="20"/>
                <w:szCs w:val="20"/>
                <w:bdr w:val="nil"/>
                <w:rtl/>
              </w:rPr>
              <w:t xml:space="preserve"> في المائة من الأطفال في شرق وجنوب أفريقيا هم المدرسة ويرجع ذلك في الغالب إلى الآثار اللاحقة لوباء كورونا. تتسرب الفتيات في الغالب لت</w:t>
            </w:r>
            <w:r>
              <w:rPr>
                <w:rFonts w:ascii="Arial" w:eastAsia="Arial" w:hAnsi="Arial" w:cs="Arial"/>
                <w:color w:val="1F4E79"/>
                <w:sz w:val="20"/>
                <w:szCs w:val="20"/>
                <w:bdr w:val="nil"/>
                <w:rtl/>
              </w:rPr>
              <w:t xml:space="preserve">ولي أدوار تقديم الرعاية. أي لرعاية أشقائهن وأعمالهن المنزلية الأخرى مثل جلب المياه والحطب ومرافقة أمهاتهن في بعض الأحيان إلى أنشطة أخرى مدرة للدخل. ويتسرب البعض منهن من المدرسة نتيجة زواج القصر وحمل المراهقات وتشويه الأعضاء التناسلية الأنثوية. </w:t>
            </w:r>
          </w:p>
        </w:tc>
      </w:tr>
      <w:tr w:rsidR="004521EA" w14:paraId="68829EF0" w14:textId="77777777" w:rsidTr="00D50371">
        <w:tc>
          <w:tcPr>
            <w:tcW w:w="1843" w:type="dxa"/>
            <w:shd w:val="clear" w:color="auto" w:fill="538135" w:themeFill="accent6" w:themeFillShade="BF"/>
            <w:vAlign w:val="center"/>
          </w:tcPr>
          <w:p w14:paraId="68829EED" w14:textId="77777777" w:rsidR="00D5673A" w:rsidRPr="00D50371" w:rsidRDefault="009375DB" w:rsidP="0074021B">
            <w:pPr>
              <w:bidi/>
              <w:spacing w:line="276" w:lineRule="auto"/>
              <w:jc w:val="center"/>
              <w:rPr>
                <w:rFonts w:ascii="Constantia" w:hAnsi="Constantia" w:cstheme="minorHAnsi"/>
                <w:b/>
                <w:color w:val="FFFFFF" w:themeColor="background1"/>
                <w:sz w:val="20"/>
                <w:szCs w:val="20"/>
              </w:rPr>
            </w:pPr>
            <w:r>
              <w:rPr>
                <w:rFonts w:ascii="Arial" w:eastAsia="Arial" w:hAnsi="Arial" w:cs="Arial"/>
                <w:b/>
                <w:bCs/>
                <w:color w:val="FFFFFF"/>
                <w:sz w:val="20"/>
                <w:szCs w:val="20"/>
                <w:bdr w:val="nil"/>
              </w:rPr>
              <w:t>2</w:t>
            </w:r>
            <w:r>
              <w:rPr>
                <w:rFonts w:ascii="Arial" w:eastAsia="Arial" w:hAnsi="Arial" w:cs="Arial"/>
                <w:b/>
                <w:bCs/>
                <w:color w:val="FFFFFF"/>
                <w:sz w:val="20"/>
                <w:szCs w:val="20"/>
                <w:bdr w:val="nil"/>
                <w:rtl/>
              </w:rPr>
              <w:t>.  التغيير المناخي</w:t>
            </w:r>
          </w:p>
          <w:p w14:paraId="68829EEE" w14:textId="77777777" w:rsidR="00D5673A" w:rsidRPr="00D50371" w:rsidRDefault="00D5673A" w:rsidP="00D5673A">
            <w:pPr>
              <w:spacing w:line="276" w:lineRule="auto"/>
              <w:jc w:val="center"/>
              <w:rPr>
                <w:rFonts w:ascii="Constantia" w:hAnsi="Constantia" w:cstheme="minorHAnsi"/>
                <w:b/>
                <w:bCs/>
                <w:color w:val="FFFFFF" w:themeColor="background1"/>
                <w:sz w:val="20"/>
                <w:szCs w:val="20"/>
                <w:lang w:val="en-US"/>
              </w:rPr>
            </w:pPr>
          </w:p>
        </w:tc>
        <w:tc>
          <w:tcPr>
            <w:tcW w:w="7655" w:type="dxa"/>
          </w:tcPr>
          <w:p w14:paraId="68829EEF" w14:textId="77777777" w:rsidR="00D5673A" w:rsidRPr="00993B75" w:rsidRDefault="009375DB" w:rsidP="00D50371">
            <w:pPr>
              <w:bidi/>
              <w:spacing w:line="276" w:lineRule="auto"/>
              <w:jc w:val="both"/>
              <w:rPr>
                <w:rFonts w:ascii="Constantia" w:hAnsi="Constantia" w:cstheme="minorHAnsi"/>
                <w:color w:val="1F4E79" w:themeColor="accent1" w:themeShade="80"/>
                <w:sz w:val="20"/>
                <w:szCs w:val="20"/>
                <w:lang w:val="en-US"/>
              </w:rPr>
            </w:pPr>
            <w:r>
              <w:rPr>
                <w:rFonts w:ascii="Arial" w:eastAsia="Arial" w:hAnsi="Arial" w:cs="Arial"/>
                <w:color w:val="1F4E79"/>
                <w:sz w:val="20"/>
                <w:szCs w:val="20"/>
                <w:bdr w:val="nil"/>
                <w:rtl/>
                <w:lang w:val="en-US"/>
              </w:rPr>
              <w:t>يتجلى ال</w:t>
            </w:r>
            <w:r>
              <w:rPr>
                <w:rFonts w:ascii="Arial" w:eastAsia="Arial" w:hAnsi="Arial" w:cs="Arial"/>
                <w:color w:val="1F4E79"/>
                <w:sz w:val="20"/>
                <w:szCs w:val="20"/>
                <w:bdr w:val="nil"/>
                <w:rtl/>
                <w:lang w:val="en-US"/>
              </w:rPr>
              <w:t>تغيير المناخي بسرعة من خلال فترات الجفاف الطويلة والمجاعة والصراع بين الإنسان والحياة البرية ، وقد أثر بشكل كبير على التعليم في إفريقيا. تشمل برامج الدعم المدرسي المتأثرة برامج التغذية المدرسية ، وتوفير الفوط الصحية ، وتوفير خدمات أخرى صديقة للجنسين. وغالب</w:t>
            </w:r>
            <w:r>
              <w:rPr>
                <w:rFonts w:ascii="Arial" w:eastAsia="Arial" w:hAnsi="Arial" w:cs="Arial"/>
                <w:color w:val="1F4E79"/>
                <w:sz w:val="20"/>
                <w:szCs w:val="20"/>
                <w:bdr w:val="nil"/>
                <w:rtl/>
                <w:lang w:val="en-US"/>
              </w:rPr>
              <w:t>اً ما يؤدي هذا إلى زيادة الفقر ، وبالتالي نقص الأموال اللازمة لتغطية احتياجات التعليم.</w:t>
            </w:r>
          </w:p>
        </w:tc>
      </w:tr>
      <w:tr w:rsidR="004521EA" w14:paraId="68829EF3" w14:textId="77777777" w:rsidTr="00D50371">
        <w:tc>
          <w:tcPr>
            <w:tcW w:w="1843" w:type="dxa"/>
            <w:shd w:val="clear" w:color="auto" w:fill="538135" w:themeFill="accent6" w:themeFillShade="BF"/>
            <w:vAlign w:val="center"/>
          </w:tcPr>
          <w:p w14:paraId="68829EF1" w14:textId="77777777" w:rsidR="00D5673A" w:rsidRPr="00D50371" w:rsidRDefault="009375DB" w:rsidP="0074021B">
            <w:pPr>
              <w:bidi/>
              <w:spacing w:line="276" w:lineRule="auto"/>
              <w:jc w:val="center"/>
              <w:rPr>
                <w:rFonts w:ascii="Constantia" w:hAnsi="Constantia" w:cstheme="minorHAnsi"/>
                <w:b/>
                <w:color w:val="FFFFFF" w:themeColor="background1"/>
                <w:sz w:val="20"/>
                <w:szCs w:val="20"/>
              </w:rPr>
            </w:pPr>
            <w:r>
              <w:rPr>
                <w:rFonts w:ascii="Arial" w:eastAsia="Arial" w:hAnsi="Arial" w:cs="Arial"/>
                <w:b/>
                <w:bCs/>
                <w:color w:val="FFFFFF"/>
                <w:sz w:val="20"/>
                <w:szCs w:val="20"/>
                <w:bdr w:val="nil"/>
                <w:lang w:val="en-US"/>
              </w:rPr>
              <w:t>3</w:t>
            </w:r>
            <w:r>
              <w:rPr>
                <w:rFonts w:ascii="Arial" w:eastAsia="Arial" w:hAnsi="Arial" w:cs="Arial"/>
                <w:b/>
                <w:bCs/>
                <w:color w:val="FFFFFF"/>
                <w:sz w:val="20"/>
                <w:szCs w:val="20"/>
                <w:bdr w:val="nil"/>
                <w:rtl/>
                <w:lang w:val="en-US"/>
              </w:rPr>
              <w:t>. ضعف</w:t>
            </w:r>
            <w:r>
              <w:rPr>
                <w:rFonts w:ascii="Arial" w:eastAsia="Arial" w:hAnsi="Arial" w:cs="Arial"/>
                <w:b/>
                <w:bCs/>
                <w:color w:val="FFFFFF"/>
                <w:sz w:val="20"/>
                <w:szCs w:val="20"/>
                <w:bdr w:val="nil"/>
                <w:rtl/>
                <w:lang w:val="en-US"/>
              </w:rPr>
              <w:t xml:space="preserve"> تنفيذ سياسات التعليم</w:t>
            </w:r>
          </w:p>
        </w:tc>
        <w:tc>
          <w:tcPr>
            <w:tcW w:w="7655" w:type="dxa"/>
          </w:tcPr>
          <w:p w14:paraId="68829EF2" w14:textId="77777777" w:rsidR="00D5673A" w:rsidRPr="00993B75" w:rsidRDefault="009375DB" w:rsidP="00D50371">
            <w:pPr>
              <w:bidi/>
              <w:spacing w:line="276" w:lineRule="auto"/>
              <w:jc w:val="both"/>
              <w:rPr>
                <w:rFonts w:ascii="Constantia" w:hAnsi="Constantia" w:cstheme="minorHAnsi"/>
                <w:color w:val="1F4E79" w:themeColor="accent1" w:themeShade="80"/>
                <w:sz w:val="20"/>
                <w:szCs w:val="20"/>
              </w:rPr>
            </w:pPr>
            <w:r>
              <w:rPr>
                <w:rFonts w:ascii="Arial" w:eastAsia="Arial" w:hAnsi="Arial" w:cs="Arial"/>
                <w:color w:val="1F4E79"/>
                <w:sz w:val="20"/>
                <w:szCs w:val="20"/>
                <w:bdr w:val="nil"/>
                <w:rtl/>
              </w:rPr>
              <w:t>أدى ضعف تنفيذ سياسات التعليم في أفريقيا إلى زيادة عدم المساواة بين الجنسين في المدرسة.  وقد لعب نقص الموظفين ، والمعلمين المتحمسين ، ومحدودية / تدني جودة ا</w:t>
            </w:r>
            <w:r>
              <w:rPr>
                <w:rFonts w:ascii="Arial" w:eastAsia="Arial" w:hAnsi="Arial" w:cs="Arial"/>
                <w:color w:val="1F4E79"/>
                <w:sz w:val="20"/>
                <w:szCs w:val="20"/>
                <w:bdr w:val="nil"/>
                <w:rtl/>
              </w:rPr>
              <w:t>لمواد التعليمية ، وعدم كفاية التخطيط والميزنة المستجيبة للنوع الاجتماعي دوراً كبيراً في توسيع فجوة عدم المساواة بين الجنسين في التعليم.</w:t>
            </w:r>
          </w:p>
        </w:tc>
      </w:tr>
      <w:tr w:rsidR="004521EA" w14:paraId="68829EF6" w14:textId="77777777" w:rsidTr="00D50371">
        <w:tc>
          <w:tcPr>
            <w:tcW w:w="1843" w:type="dxa"/>
            <w:shd w:val="clear" w:color="auto" w:fill="538135" w:themeFill="accent6" w:themeFillShade="BF"/>
            <w:vAlign w:val="center"/>
          </w:tcPr>
          <w:p w14:paraId="68829EF4" w14:textId="77777777" w:rsidR="00D5673A" w:rsidRPr="00D50371" w:rsidRDefault="009375DB" w:rsidP="0074021B">
            <w:pPr>
              <w:bidi/>
              <w:spacing w:line="276" w:lineRule="auto"/>
              <w:jc w:val="center"/>
              <w:rPr>
                <w:rFonts w:ascii="Constantia" w:hAnsi="Constantia" w:cstheme="minorHAnsi"/>
                <w:color w:val="FFFFFF" w:themeColor="background1"/>
                <w:sz w:val="20"/>
                <w:szCs w:val="20"/>
              </w:rPr>
            </w:pPr>
            <w:r>
              <w:rPr>
                <w:rFonts w:ascii="Arial" w:eastAsia="Arial" w:hAnsi="Arial" w:cs="Arial"/>
                <w:b/>
                <w:bCs/>
                <w:color w:val="FFFFFF"/>
                <w:sz w:val="20"/>
                <w:szCs w:val="20"/>
                <w:bdr w:val="nil"/>
                <w:lang w:val="en-US"/>
              </w:rPr>
              <w:t>4</w:t>
            </w:r>
            <w:r>
              <w:rPr>
                <w:rFonts w:ascii="Arial" w:eastAsia="Arial" w:hAnsi="Arial" w:cs="Arial"/>
                <w:b/>
                <w:bCs/>
                <w:color w:val="FFFFFF"/>
                <w:sz w:val="20"/>
                <w:szCs w:val="20"/>
                <w:bdr w:val="nil"/>
                <w:rtl/>
                <w:lang w:val="en-US"/>
              </w:rPr>
              <w:t xml:space="preserve">. المواقف السلبية والممارسات الثقافية </w:t>
            </w:r>
          </w:p>
        </w:tc>
        <w:tc>
          <w:tcPr>
            <w:tcW w:w="7655" w:type="dxa"/>
          </w:tcPr>
          <w:p w14:paraId="68829EF5" w14:textId="77777777" w:rsidR="00D5673A" w:rsidRPr="00993B75" w:rsidRDefault="009375DB" w:rsidP="00D50371">
            <w:pPr>
              <w:bidi/>
              <w:spacing w:line="276" w:lineRule="auto"/>
              <w:jc w:val="both"/>
              <w:rPr>
                <w:rFonts w:ascii="Constantia" w:hAnsi="Constantia" w:cstheme="minorHAnsi"/>
                <w:color w:val="1F4E79" w:themeColor="accent1" w:themeShade="80"/>
                <w:sz w:val="20"/>
                <w:szCs w:val="20"/>
                <w:lang w:val="en-US"/>
              </w:rPr>
            </w:pPr>
            <w:r>
              <w:rPr>
                <w:rFonts w:ascii="Arial" w:eastAsia="Arial" w:hAnsi="Arial" w:cs="Arial"/>
                <w:color w:val="1F4E79"/>
                <w:sz w:val="20"/>
                <w:szCs w:val="20"/>
                <w:bdr w:val="nil"/>
                <w:rtl/>
                <w:lang w:val="en-US"/>
              </w:rPr>
              <w:t>لا تزال المواقف السلبية تجاه تعليم الفتيات راسخة في نظام التعليم الأفريقي. لا تزال الفتيات يحصلن ع</w:t>
            </w:r>
            <w:r>
              <w:rPr>
                <w:rFonts w:ascii="Arial" w:eastAsia="Arial" w:hAnsi="Arial" w:cs="Arial"/>
                <w:color w:val="1F4E79"/>
                <w:sz w:val="20"/>
                <w:szCs w:val="20"/>
                <w:bdr w:val="nil"/>
                <w:rtl/>
                <w:lang w:val="en-US"/>
              </w:rPr>
              <w:t>لى دعم أقل من المجتمع من الفتيان للوصول إلى التعليم بما في ذلك التسجيل في مواد العلوم والتكنولوجيا والهندسة والرياضيات ، بينما يتعرض الأولاد للمضايقة لفشلهم في ذلك. لا تزال مراسم الختان الطويلة والممارسات الثقافية الضارة مثل تشويه الأعضاء التناسلية الأنثوي</w:t>
            </w:r>
            <w:r>
              <w:rPr>
                <w:rFonts w:ascii="Arial" w:eastAsia="Arial" w:hAnsi="Arial" w:cs="Arial"/>
                <w:color w:val="1F4E79"/>
                <w:sz w:val="20"/>
                <w:szCs w:val="20"/>
                <w:bdr w:val="nil"/>
                <w:rtl/>
                <w:lang w:val="en-US"/>
              </w:rPr>
              <w:t xml:space="preserve">ة تحرم الأولاد والبنات من حقهم في التعليم وتبقيهم خارج المدرسة. </w:t>
            </w:r>
          </w:p>
        </w:tc>
      </w:tr>
      <w:tr w:rsidR="004521EA" w14:paraId="68829EFB" w14:textId="77777777" w:rsidTr="00D50371">
        <w:tc>
          <w:tcPr>
            <w:tcW w:w="1843" w:type="dxa"/>
            <w:shd w:val="clear" w:color="auto" w:fill="538135" w:themeFill="accent6" w:themeFillShade="BF"/>
            <w:vAlign w:val="center"/>
          </w:tcPr>
          <w:p w14:paraId="68829EF7" w14:textId="77777777" w:rsidR="00D5673A" w:rsidRPr="00D50371" w:rsidRDefault="009375DB" w:rsidP="0074021B">
            <w:pPr>
              <w:bidi/>
              <w:spacing w:line="276" w:lineRule="auto"/>
              <w:jc w:val="center"/>
              <w:rPr>
                <w:rFonts w:ascii="Constantia" w:hAnsi="Constantia" w:cstheme="minorHAnsi"/>
                <w:b/>
                <w:color w:val="FFFFFF" w:themeColor="background1"/>
                <w:sz w:val="20"/>
                <w:szCs w:val="20"/>
              </w:rPr>
            </w:pPr>
            <w:r>
              <w:rPr>
                <w:rFonts w:ascii="Arial" w:eastAsia="Arial" w:hAnsi="Arial" w:cs="Arial"/>
                <w:b/>
                <w:bCs/>
                <w:color w:val="FFFFFF"/>
                <w:sz w:val="20"/>
                <w:szCs w:val="20"/>
                <w:bdr w:val="nil"/>
                <w:lang w:val="en-US"/>
              </w:rPr>
              <w:t>5</w:t>
            </w:r>
            <w:r>
              <w:rPr>
                <w:rFonts w:ascii="Arial" w:eastAsia="Arial" w:hAnsi="Arial" w:cs="Arial"/>
                <w:b/>
                <w:bCs/>
                <w:color w:val="FFFFFF"/>
                <w:sz w:val="20"/>
                <w:szCs w:val="20"/>
                <w:bdr w:val="nil"/>
                <w:rtl/>
                <w:lang w:val="en-US"/>
              </w:rPr>
              <w:t>. الحروب / النزاعات</w:t>
            </w:r>
            <w:r>
              <w:rPr>
                <w:rFonts w:ascii="Arial" w:eastAsia="Arial" w:hAnsi="Arial" w:cs="Arial"/>
                <w:b/>
                <w:bCs/>
                <w:color w:val="FFFFFF"/>
                <w:sz w:val="20"/>
                <w:szCs w:val="20"/>
                <w:bdr w:val="nil"/>
                <w:rtl/>
                <w:lang w:val="en-US"/>
              </w:rPr>
              <w:t xml:space="preserve"> المسلحة والوباء العالمي</w:t>
            </w:r>
          </w:p>
          <w:p w14:paraId="68829EF8" w14:textId="77777777" w:rsidR="00D5673A" w:rsidRPr="00D50371" w:rsidRDefault="00D5673A" w:rsidP="0074021B">
            <w:pPr>
              <w:spacing w:line="276" w:lineRule="auto"/>
              <w:jc w:val="center"/>
              <w:rPr>
                <w:rFonts w:ascii="Constantia" w:hAnsi="Constantia" w:cstheme="minorHAnsi"/>
                <w:b/>
                <w:bCs/>
                <w:color w:val="FFFFFF" w:themeColor="background1"/>
                <w:sz w:val="20"/>
                <w:szCs w:val="20"/>
                <w:lang w:val="en-US"/>
              </w:rPr>
            </w:pPr>
          </w:p>
        </w:tc>
        <w:tc>
          <w:tcPr>
            <w:tcW w:w="7655" w:type="dxa"/>
          </w:tcPr>
          <w:p w14:paraId="68829EF9" w14:textId="77777777" w:rsidR="0074021B" w:rsidRPr="00993B75" w:rsidRDefault="009375DB" w:rsidP="00D50371">
            <w:pPr>
              <w:bidi/>
              <w:spacing w:line="276" w:lineRule="auto"/>
              <w:jc w:val="both"/>
              <w:rPr>
                <w:rFonts w:ascii="Constantia" w:hAnsi="Constantia" w:cstheme="minorHAnsi"/>
                <w:color w:val="1F4E79" w:themeColor="accent1" w:themeShade="80"/>
                <w:sz w:val="20"/>
                <w:szCs w:val="20"/>
              </w:rPr>
            </w:pPr>
            <w:r>
              <w:rPr>
                <w:rFonts w:ascii="Arial" w:eastAsia="Arial" w:hAnsi="Arial" w:cs="Arial"/>
                <w:color w:val="1F4E79"/>
                <w:sz w:val="20"/>
                <w:szCs w:val="20"/>
                <w:bdr w:val="nil"/>
                <w:rtl/>
              </w:rPr>
              <w:t>شهدت الأوقات الأخيرة دولًا مثل بوركينا فاسو والسودان ومالي والصومال وإثيوبيا والجمهورية الوسطى وجمهورية الكونغو الديمقراطية ونيجيريا ودول أخرى تجري فيه</w:t>
            </w:r>
            <w:r>
              <w:rPr>
                <w:rFonts w:ascii="Arial" w:eastAsia="Arial" w:hAnsi="Arial" w:cs="Arial"/>
                <w:color w:val="1F4E79"/>
                <w:sz w:val="20"/>
                <w:szCs w:val="20"/>
                <w:bdr w:val="nil"/>
                <w:rtl/>
              </w:rPr>
              <w:t>ا انقلابات واضطرابات مدنية وحركات تمرد. وفي السنوات الأخيرة ، أدت جائحة كورونا إلى إغلاق التعلم وتعليقه. في كل حالة من حالات الصراع / الوباء ، تكون المدارس من بين أول المؤسسات التي تتعرض للإغلاق ، وبشكل عام ، تفتقر المدارس إلى التمويل. لا شك أن تأثير جائحة</w:t>
            </w:r>
            <w:r>
              <w:rPr>
                <w:rFonts w:ascii="Arial" w:eastAsia="Arial" w:hAnsi="Arial" w:cs="Arial"/>
                <w:color w:val="1F4E79"/>
                <w:sz w:val="20"/>
                <w:szCs w:val="20"/>
                <w:bdr w:val="nil"/>
                <w:rtl/>
              </w:rPr>
              <w:t xml:space="preserve"> كورونا سيطارد إفريقيا لسنوات قادمة. </w:t>
            </w:r>
          </w:p>
          <w:p w14:paraId="68829EFA" w14:textId="77777777" w:rsidR="00D5673A" w:rsidRPr="00993B75" w:rsidRDefault="009375DB" w:rsidP="00D50371">
            <w:pPr>
              <w:bidi/>
              <w:spacing w:line="276" w:lineRule="auto"/>
              <w:jc w:val="both"/>
              <w:rPr>
                <w:rFonts w:ascii="Constantia" w:hAnsi="Constantia" w:cstheme="minorHAnsi"/>
                <w:color w:val="1F4E79" w:themeColor="accent1" w:themeShade="80"/>
                <w:sz w:val="20"/>
                <w:szCs w:val="20"/>
              </w:rPr>
            </w:pPr>
            <w:r>
              <w:rPr>
                <w:rFonts w:ascii="Arial" w:eastAsia="Arial" w:hAnsi="Arial" w:cs="Arial"/>
                <w:color w:val="1F4E79"/>
                <w:sz w:val="20"/>
                <w:szCs w:val="20"/>
                <w:bdr w:val="nil"/>
                <w:rtl/>
              </w:rPr>
              <w:t>يتعرض الأطفال خلال الحروب / النزاعات المسلحة للتجنيد ضمن الجنود الأطفال أو قطاع طرق للقتال في الحروب التي تجبرهم على ترك المدرسة. الفتيات و</w:t>
            </w:r>
            <w:r>
              <w:rPr>
                <w:rFonts w:ascii="Arial" w:eastAsia="Arial" w:hAnsi="Arial" w:cs="Arial"/>
                <w:color w:val="1F4E79"/>
                <w:sz w:val="20"/>
                <w:szCs w:val="20"/>
                <w:bdr w:val="nil"/>
                <w:rtl/>
              </w:rPr>
              <w:t>الشابات معرضات للخطر في حالات النزاع لأنهن عرضة للعنف القائم على النوع الاجتماعي مثل التحرش الجنسي والاعتداء الجنسي والزواج المبكر والأمهات القاصرات والإصابة بأمراض مثل فيروس نقص المناعة البشرية / الإيدز ، من بين أمور أخرى يحرمهم من حقهم في التعليم.</w:t>
            </w:r>
          </w:p>
        </w:tc>
      </w:tr>
    </w:tbl>
    <w:p w14:paraId="68829EFC" w14:textId="77777777" w:rsidR="00D5673A" w:rsidRDefault="00D5673A" w:rsidP="00E7488A">
      <w:pPr>
        <w:spacing w:after="0" w:line="276" w:lineRule="auto"/>
        <w:jc w:val="both"/>
        <w:rPr>
          <w:rFonts w:ascii="Constantia" w:hAnsi="Constantia" w:cstheme="minorHAnsi"/>
          <w:color w:val="1F4E79" w:themeColor="accent1" w:themeShade="80"/>
        </w:rPr>
      </w:pPr>
    </w:p>
    <w:p w14:paraId="68829EFD" w14:textId="77777777" w:rsidR="00D5037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sectPr w:rsidR="00D50371" w:rsidSect="000D50B6">
          <w:pgSz w:w="11906" w:h="16838"/>
          <w:pgMar w:top="1440" w:right="1080" w:bottom="1440" w:left="1080" w:header="680" w:footer="0" w:gutter="0"/>
          <w:cols w:space="708"/>
          <w:docGrid w:linePitch="360"/>
        </w:sectPr>
      </w:pPr>
    </w:p>
    <w:p w14:paraId="68829EFE" w14:textId="77777777" w:rsidR="00D50371" w:rsidRDefault="009375DB" w:rsidP="00D50371">
      <w:pPr>
        <w:rPr>
          <w:lang w:eastAsia="en-ZW"/>
        </w:rPr>
      </w:pPr>
      <w:r>
        <w:rPr>
          <w:noProof/>
          <w:lang w:eastAsia="en-ZW"/>
        </w:rPr>
        <w:lastRenderedPageBreak/>
        <mc:AlternateContent>
          <mc:Choice Requires="wps">
            <w:drawing>
              <wp:anchor distT="0" distB="0" distL="114300" distR="114300" simplePos="0" relativeHeight="251671552" behindDoc="0" locked="0" layoutInCell="1" allowOverlap="1" wp14:anchorId="68829F40" wp14:editId="68829F41">
                <wp:simplePos x="0" y="0"/>
                <wp:positionH relativeFrom="column">
                  <wp:posOffset>38100</wp:posOffset>
                </wp:positionH>
                <wp:positionV relativeFrom="paragraph">
                  <wp:posOffset>-304165</wp:posOffset>
                </wp:positionV>
                <wp:extent cx="6092456" cy="4000500"/>
                <wp:effectExtent l="12700" t="12700" r="29210" b="25400"/>
                <wp:wrapNone/>
                <wp:docPr id="379651365" name="Text Box 4"/>
                <wp:cNvGraphicFramePr/>
                <a:graphic xmlns:a="http://schemas.openxmlformats.org/drawingml/2006/main">
                  <a:graphicData uri="http://schemas.microsoft.com/office/word/2010/wordprocessingShape">
                    <wps:wsp>
                      <wps:cNvSpPr txBox="1"/>
                      <wps:spPr>
                        <a:xfrm>
                          <a:off x="0" y="0"/>
                          <a:ext cx="6092456" cy="4000500"/>
                        </a:xfrm>
                        <a:prstGeom prst="rect">
                          <a:avLst/>
                        </a:prstGeom>
                        <a:solidFill>
                          <a:schemeClr val="bg1"/>
                        </a:solidFill>
                        <a:ln w="38100">
                          <a:solidFill>
                            <a:schemeClr val="accent6"/>
                          </a:solidFill>
                        </a:ln>
                        <a:effectLst>
                          <a:softEdge rad="12700"/>
                        </a:effectLst>
                      </wps:spPr>
                      <wps:txbx>
                        <w:txbxContent>
                          <w:p w14:paraId="68829F59" w14:textId="77777777" w:rsidR="00C06695" w:rsidRPr="00C06695" w:rsidRDefault="009375DB" w:rsidP="00C06695">
                            <w:pPr>
                              <w:pStyle w:val="Heading1"/>
                              <w:bidi/>
                              <w:spacing w:before="0" w:after="120"/>
                              <w:rPr>
                                <w:rFonts w:eastAsia="Calibri"/>
                                <w:lang w:eastAsia="en-ZW"/>
                              </w:rPr>
                            </w:pPr>
                            <w:r>
                              <w:rPr>
                                <w:rFonts w:ascii="Arial" w:eastAsia="Arial" w:hAnsi="Arial" w:cs="Arial"/>
                                <w:bCs/>
                                <w:color w:val="1F4E79"/>
                                <w:szCs w:val="36"/>
                                <w:bdr w:val="nil"/>
                                <w:rtl/>
                                <w:lang w:eastAsia="en-ZW"/>
                              </w:rPr>
                              <w:t xml:space="preserve">الدروس المستفادة </w:t>
                            </w:r>
                          </w:p>
                          <w:p w14:paraId="68829F5A" w14:textId="77777777" w:rsidR="00D50371" w:rsidRPr="00C06695" w:rsidRDefault="009375DB" w:rsidP="00D50371">
                            <w:pPr>
                              <w:pBdr>
                                <w:top w:val="nil"/>
                                <w:left w:val="nil"/>
                                <w:bottom w:val="nil"/>
                                <w:right w:val="nil"/>
                                <w:between w:val="nil"/>
                              </w:pBdr>
                              <w:bidi/>
                              <w:spacing w:after="0" w:line="276" w:lineRule="auto"/>
                              <w:jc w:val="both"/>
                              <w:rPr>
                                <w:rFonts w:ascii="Constantia" w:hAnsi="Constantia" w:cstheme="minorHAnsi"/>
                                <w:color w:val="1F4E79" w:themeColor="accent1" w:themeShade="80"/>
                                <w:sz w:val="21"/>
                                <w:szCs w:val="21"/>
                                <w:lang w:eastAsia="en-ZW"/>
                              </w:rPr>
                            </w:pPr>
                            <w:r>
                              <w:rPr>
                                <w:rFonts w:ascii="Arial" w:eastAsia="Arial" w:hAnsi="Arial" w:cs="Arial"/>
                                <w:color w:val="1F4E79"/>
                                <w:sz w:val="21"/>
                                <w:szCs w:val="21"/>
                                <w:bdr w:val="nil"/>
                                <w:rtl/>
                                <w:lang w:eastAsia="en-ZW"/>
                              </w:rPr>
                              <w:t>يعتبر منتدى التربويات الأفريقيات أن النوع</w:t>
                            </w:r>
                            <w:r>
                              <w:rPr>
                                <w:rFonts w:ascii="Arial" w:eastAsia="Arial" w:hAnsi="Arial" w:cs="Arial"/>
                                <w:color w:val="1F4E79"/>
                                <w:sz w:val="21"/>
                                <w:szCs w:val="21"/>
                                <w:bdr w:val="nil"/>
                                <w:rtl/>
                                <w:lang w:eastAsia="en-ZW"/>
                              </w:rPr>
                              <w:t xml:space="preserve"> الاجتماعي عنصر حاسم وشامل في توفير التعليم وبعض الدروس التي يمكن استخلاصها من تنفيذ تدخلات المنتدى مع شركاء التعليم وأصحاب المصلحة الآخرين في أفريقيا تشمل: </w:t>
                            </w:r>
                          </w:p>
                          <w:p w14:paraId="68829F5B"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توقيع مذكرة</w:t>
                            </w:r>
                            <w:r>
                              <w:rPr>
                                <w:rFonts w:ascii="Arial" w:eastAsia="Arial" w:hAnsi="Arial" w:cs="Arial"/>
                                <w:color w:val="1F4E79"/>
                                <w:sz w:val="21"/>
                                <w:szCs w:val="21"/>
                                <w:bdr w:val="nil"/>
                                <w:rtl/>
                                <w:lang w:eastAsia="en-ZW"/>
                              </w:rPr>
                              <w:t xml:space="preserve"> تفاهم مع الحكومات لتسهيل علاقات العمل الجيدة مع مختلف وزارات التعليم وإدارات التعليم الأخرى في البلدان التي تنشط فيها المنتدى. </w:t>
                            </w:r>
                          </w:p>
                          <w:p w14:paraId="68829F5C"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تطوير اتفاقيات شراكة مع أصحاب المصلحة الآخرين في</w:t>
                            </w:r>
                            <w:r>
                              <w:rPr>
                                <w:rFonts w:ascii="Arial" w:eastAsia="Arial" w:hAnsi="Arial" w:cs="Arial"/>
                                <w:color w:val="1F4E79"/>
                                <w:sz w:val="21"/>
                                <w:szCs w:val="21"/>
                                <w:bdr w:val="nil"/>
                                <w:rtl/>
                                <w:lang w:eastAsia="en-ZW"/>
                              </w:rPr>
                              <w:t xml:space="preserve"> مجال التعليم والشركاء في كل من الفضاء الخاص والمجتمع المدني لتعزيز التعاون والمشاركة على مختلف المستويات. </w:t>
                            </w:r>
                          </w:p>
                          <w:p w14:paraId="68829F5D"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تدريب الأعضاء وغيرهم من شركاء التعليم المهتمين على طرق التدريس المراع</w:t>
                            </w:r>
                            <w:r>
                              <w:rPr>
                                <w:rFonts w:ascii="Arial" w:eastAsia="Arial" w:hAnsi="Arial" w:cs="Arial"/>
                                <w:color w:val="1F4E79"/>
                                <w:sz w:val="21"/>
                                <w:szCs w:val="21"/>
                                <w:bdr w:val="nil"/>
                                <w:rtl/>
                                <w:lang w:eastAsia="en-ZW"/>
                              </w:rPr>
                              <w:t xml:space="preserve">ية للمنظور الجنساني.  </w:t>
                            </w:r>
                          </w:p>
                          <w:p w14:paraId="68829F5E"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 xml:space="preserve">بناء القدرات في مجال إدراج النوع الاجتماعي في تخطيط وتنفيذ وتقييم خطط قطاع التعليم. </w:t>
                            </w:r>
                          </w:p>
                          <w:p w14:paraId="68829F5F" w14:textId="77777777" w:rsidR="00D50371" w:rsidRPr="00C06695" w:rsidRDefault="009375DB" w:rsidP="00D50371">
                            <w:pPr>
                              <w:pStyle w:val="ListParagraph"/>
                              <w:numPr>
                                <w:ilvl w:val="0"/>
                                <w:numId w:val="18"/>
                              </w:numPr>
                              <w:pBdr>
                                <w:top w:val="nil"/>
                                <w:left w:val="nil"/>
                                <w:bottom w:val="nil"/>
                                <w:right w:val="nil"/>
                                <w:between w:val="nil"/>
                              </w:pBdr>
                              <w:bidi/>
                              <w:spacing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التزام أصحاب المصلحة وقدرتهم على دمج اعتبارات التخطيط القطاعي المراعي للمنظور الجنساني في التخطيط الاستراتيجي والبرامج ومبادرات المناصرة.</w:t>
                            </w:r>
                          </w:p>
                          <w:p w14:paraId="68829F60" w14:textId="77777777" w:rsidR="00D50371" w:rsidRPr="00C06695" w:rsidRDefault="009375DB" w:rsidP="00D50371">
                            <w:pPr>
                              <w:pBdr>
                                <w:top w:val="nil"/>
                                <w:left w:val="nil"/>
                                <w:bottom w:val="nil"/>
                                <w:right w:val="nil"/>
                                <w:between w:val="nil"/>
                              </w:pBdr>
                              <w:bidi/>
                              <w:spacing w:line="276" w:lineRule="auto"/>
                              <w:jc w:val="both"/>
                              <w:rPr>
                                <w:rFonts w:ascii="Constantia" w:hAnsi="Constantia" w:cstheme="minorHAnsi"/>
                                <w:color w:val="1F4E79" w:themeColor="accent1" w:themeShade="80"/>
                                <w:sz w:val="21"/>
                                <w:szCs w:val="21"/>
                                <w:lang w:eastAsia="en-ZW"/>
                              </w:rPr>
                            </w:pPr>
                            <w:r>
                              <w:rPr>
                                <w:rFonts w:ascii="Arial" w:eastAsia="Arial" w:hAnsi="Arial" w:cs="Arial"/>
                                <w:color w:val="1F4E79"/>
                                <w:sz w:val="21"/>
                                <w:szCs w:val="21"/>
                                <w:bdr w:val="nil"/>
                                <w:rtl/>
                                <w:lang w:eastAsia="en-ZW"/>
                              </w:rPr>
                              <w:t>على الرغم من إحراز بعض التقدم</w:t>
                            </w:r>
                            <w:r>
                              <w:rPr>
                                <w:rFonts w:ascii="Arial" w:eastAsia="Arial" w:hAnsi="Arial" w:cs="Arial"/>
                                <w:color w:val="1F4E79"/>
                                <w:sz w:val="21"/>
                                <w:szCs w:val="21"/>
                                <w:bdr w:val="nil"/>
                                <w:rtl/>
                                <w:lang w:eastAsia="en-ZW"/>
                              </w:rPr>
                              <w:t xml:space="preserve"> الملحوظ في تعزيز التكافؤ بين الجنسين في التعليم ، فقد سجل منتدى التربويات الأفريقيات انتكاسات طفيفة تشمل بطء دمج تغير المناخ واللاجئين في برامج التعليم. بالإضافة إلى ذلك ، كانت هناك موارد مالية محدودة وضعف حسن النية لتنفيذ خطط تعليمية فعالة ، لا سيما في ا</w:t>
                            </w:r>
                            <w:r>
                              <w:rPr>
                                <w:rFonts w:ascii="Arial" w:eastAsia="Arial" w:hAnsi="Arial" w:cs="Arial"/>
                                <w:color w:val="1F4E79"/>
                                <w:sz w:val="21"/>
                                <w:szCs w:val="21"/>
                                <w:bdr w:val="nil"/>
                                <w:rtl/>
                                <w:lang w:eastAsia="en-ZW"/>
                              </w:rPr>
                              <w:t xml:space="preserve">لحكومة (الحكومات). </w:t>
                            </w:r>
                          </w:p>
                          <w:p w14:paraId="68829F61" w14:textId="77777777" w:rsidR="00D50371" w:rsidRPr="00D50371" w:rsidRDefault="00D50371">
                            <w:pPr>
                              <w:rPr>
                                <w:color w:val="1F4E79" w:themeColor="accent1" w:themeShade="8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829F40" id="Text Box 4" o:spid="_x0000_s1030" type="#_x0000_t202" style="position:absolute;margin-left:3pt;margin-top:-23.95pt;width:479.7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" fillcolor="white [3212]" strokecolor="#70ad47 [3209]" strokeweight="3pt">
                <v:textbox>
                  <w:txbxContent>
                    <w:p w14:paraId="68829F59" w14:textId="77777777" w:rsidR="00C06695" w:rsidRPr="00C06695" w:rsidRDefault="009375DB" w:rsidP="00C06695">
                      <w:pPr>
                        <w:pStyle w:val="Heading1"/>
                        <w:bidi/>
                        <w:spacing w:before="0" w:after="120"/>
                        <w:rPr>
                          <w:rFonts w:eastAsia="Calibri"/>
                          <w:lang w:eastAsia="en-ZW"/>
                        </w:rPr>
                      </w:pPr>
                      <w:r>
                        <w:rPr>
                          <w:rFonts w:ascii="Arial" w:eastAsia="Arial" w:hAnsi="Arial" w:cs="Arial"/>
                          <w:bCs/>
                          <w:color w:val="1F4E79"/>
                          <w:szCs w:val="36"/>
                          <w:bdr w:val="nil"/>
                          <w:rtl/>
                          <w:lang w:eastAsia="en-ZW"/>
                        </w:rPr>
                        <w:t xml:space="preserve">الدروس المستفادة </w:t>
                      </w:r>
                    </w:p>
                    <w:p w14:paraId="68829F5A" w14:textId="77777777" w:rsidR="00D50371" w:rsidRPr="00C06695" w:rsidRDefault="009375DB" w:rsidP="00D50371">
                      <w:pPr>
                        <w:pBdr>
                          <w:top w:val="nil"/>
                          <w:left w:val="nil"/>
                          <w:bottom w:val="nil"/>
                          <w:right w:val="nil"/>
                          <w:between w:val="nil"/>
                        </w:pBdr>
                        <w:bidi/>
                        <w:spacing w:after="0" w:line="276" w:lineRule="auto"/>
                        <w:jc w:val="both"/>
                        <w:rPr>
                          <w:rFonts w:ascii="Constantia" w:hAnsi="Constantia" w:cstheme="minorHAnsi"/>
                          <w:color w:val="1F4E79" w:themeColor="accent1" w:themeShade="80"/>
                          <w:sz w:val="21"/>
                          <w:szCs w:val="21"/>
                          <w:lang w:eastAsia="en-ZW"/>
                        </w:rPr>
                      </w:pPr>
                      <w:r>
                        <w:rPr>
                          <w:rFonts w:ascii="Arial" w:eastAsia="Arial" w:hAnsi="Arial" w:cs="Arial"/>
                          <w:color w:val="1F4E79"/>
                          <w:sz w:val="21"/>
                          <w:szCs w:val="21"/>
                          <w:bdr w:val="nil"/>
                          <w:rtl/>
                          <w:lang w:eastAsia="en-ZW"/>
                        </w:rPr>
                        <w:t>يعتبر منتدى التربويات الأفريقيات أن النوع</w:t>
                      </w:r>
                      <w:r>
                        <w:rPr>
                          <w:rFonts w:ascii="Arial" w:eastAsia="Arial" w:hAnsi="Arial" w:cs="Arial"/>
                          <w:color w:val="1F4E79"/>
                          <w:sz w:val="21"/>
                          <w:szCs w:val="21"/>
                          <w:bdr w:val="nil"/>
                          <w:rtl/>
                          <w:lang w:eastAsia="en-ZW"/>
                        </w:rPr>
                        <w:t xml:space="preserve"> الاجتماعي عنصر حاسم وشامل في توفير التعليم وبعض الدروس التي يمكن استخلاصها من تنفيذ تدخلات المنتدى مع شركاء التعليم وأصحاب المصلحة الآخرين في أفريقيا تشمل: </w:t>
                      </w:r>
                    </w:p>
                    <w:p w14:paraId="68829F5B"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توقيع مذكرة</w:t>
                      </w:r>
                      <w:r>
                        <w:rPr>
                          <w:rFonts w:ascii="Arial" w:eastAsia="Arial" w:hAnsi="Arial" w:cs="Arial"/>
                          <w:color w:val="1F4E79"/>
                          <w:sz w:val="21"/>
                          <w:szCs w:val="21"/>
                          <w:bdr w:val="nil"/>
                          <w:rtl/>
                          <w:lang w:eastAsia="en-ZW"/>
                        </w:rPr>
                        <w:t xml:space="preserve"> تفاهم مع الحكومات لتسهيل علاقات العمل الجيدة مع مختلف وزارات التعليم وإدارات التعليم الأخرى في البلدان التي تنشط فيها المنتدى. </w:t>
                      </w:r>
                    </w:p>
                    <w:p w14:paraId="68829F5C"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تطوير اتفاقيات شراكة مع أصحاب المصلحة الآخرين في</w:t>
                      </w:r>
                      <w:r>
                        <w:rPr>
                          <w:rFonts w:ascii="Arial" w:eastAsia="Arial" w:hAnsi="Arial" w:cs="Arial"/>
                          <w:color w:val="1F4E79"/>
                          <w:sz w:val="21"/>
                          <w:szCs w:val="21"/>
                          <w:bdr w:val="nil"/>
                          <w:rtl/>
                          <w:lang w:eastAsia="en-ZW"/>
                        </w:rPr>
                        <w:t xml:space="preserve"> مجال التعليم والشركاء في كل من الفضاء الخاص والمجتمع المدني لتعزيز التعاون والمشاركة على مختلف المستويات. </w:t>
                      </w:r>
                    </w:p>
                    <w:p w14:paraId="68829F5D"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تدريب الأعضاء وغيرهم من شركاء التعليم المهتمين على طرق التدريس المراع</w:t>
                      </w:r>
                      <w:r>
                        <w:rPr>
                          <w:rFonts w:ascii="Arial" w:eastAsia="Arial" w:hAnsi="Arial" w:cs="Arial"/>
                          <w:color w:val="1F4E79"/>
                          <w:sz w:val="21"/>
                          <w:szCs w:val="21"/>
                          <w:bdr w:val="nil"/>
                          <w:rtl/>
                          <w:lang w:eastAsia="en-ZW"/>
                        </w:rPr>
                        <w:t xml:space="preserve">ية للمنظور الجنساني.  </w:t>
                      </w:r>
                    </w:p>
                    <w:p w14:paraId="68829F5E" w14:textId="77777777" w:rsidR="00D50371" w:rsidRPr="00C06695" w:rsidRDefault="009375DB" w:rsidP="00D50371">
                      <w:pPr>
                        <w:pStyle w:val="ListParagraph"/>
                        <w:numPr>
                          <w:ilvl w:val="0"/>
                          <w:numId w:val="18"/>
                        </w:numPr>
                        <w:pBdr>
                          <w:top w:val="nil"/>
                          <w:left w:val="nil"/>
                          <w:bottom w:val="nil"/>
                          <w:right w:val="nil"/>
                          <w:between w:val="nil"/>
                        </w:pBdr>
                        <w:bidi/>
                        <w:spacing w:after="0"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 xml:space="preserve">بناء القدرات في مجال إدراج النوع الاجتماعي في تخطيط وتنفيذ وتقييم خطط قطاع التعليم. </w:t>
                      </w:r>
                    </w:p>
                    <w:p w14:paraId="68829F5F" w14:textId="77777777" w:rsidR="00D50371" w:rsidRPr="00C06695" w:rsidRDefault="009375DB" w:rsidP="00D50371">
                      <w:pPr>
                        <w:pStyle w:val="ListParagraph"/>
                        <w:numPr>
                          <w:ilvl w:val="0"/>
                          <w:numId w:val="18"/>
                        </w:numPr>
                        <w:pBdr>
                          <w:top w:val="nil"/>
                          <w:left w:val="nil"/>
                          <w:bottom w:val="nil"/>
                          <w:right w:val="nil"/>
                          <w:between w:val="nil"/>
                        </w:pBdr>
                        <w:bidi/>
                        <w:spacing w:line="276" w:lineRule="auto"/>
                        <w:jc w:val="both"/>
                        <w:rPr>
                          <w:rFonts w:cstheme="minorHAnsi"/>
                          <w:color w:val="1F4E79" w:themeColor="accent1" w:themeShade="80"/>
                          <w:sz w:val="21"/>
                          <w:szCs w:val="21"/>
                          <w:lang w:eastAsia="en-ZW"/>
                        </w:rPr>
                      </w:pPr>
                      <w:r>
                        <w:rPr>
                          <w:rFonts w:ascii="Arial" w:eastAsia="Arial" w:hAnsi="Arial" w:cs="Arial"/>
                          <w:color w:val="1F4E79"/>
                          <w:sz w:val="21"/>
                          <w:szCs w:val="21"/>
                          <w:bdr w:val="nil"/>
                          <w:rtl/>
                          <w:lang w:eastAsia="en-ZW"/>
                        </w:rPr>
                        <w:t>التزام أصحاب المصلحة وقدرتهم على دمج اعتبارات التخطيط القطاعي المراعي للمنظور الجنساني في التخطيط الاستراتيجي والبرامج ومبادرات المناصرة.</w:t>
                      </w:r>
                    </w:p>
                    <w:p w14:paraId="68829F60" w14:textId="77777777" w:rsidR="00D50371" w:rsidRPr="00C06695" w:rsidRDefault="009375DB" w:rsidP="00D50371">
                      <w:pPr>
                        <w:pBdr>
                          <w:top w:val="nil"/>
                          <w:left w:val="nil"/>
                          <w:bottom w:val="nil"/>
                          <w:right w:val="nil"/>
                          <w:between w:val="nil"/>
                        </w:pBdr>
                        <w:bidi/>
                        <w:spacing w:line="276" w:lineRule="auto"/>
                        <w:jc w:val="both"/>
                        <w:rPr>
                          <w:rFonts w:ascii="Constantia" w:hAnsi="Constantia" w:cstheme="minorHAnsi"/>
                          <w:color w:val="1F4E79" w:themeColor="accent1" w:themeShade="80"/>
                          <w:sz w:val="21"/>
                          <w:szCs w:val="21"/>
                          <w:lang w:eastAsia="en-ZW"/>
                        </w:rPr>
                      </w:pPr>
                      <w:r>
                        <w:rPr>
                          <w:rFonts w:ascii="Arial" w:eastAsia="Arial" w:hAnsi="Arial" w:cs="Arial"/>
                          <w:color w:val="1F4E79"/>
                          <w:sz w:val="21"/>
                          <w:szCs w:val="21"/>
                          <w:bdr w:val="nil"/>
                          <w:rtl/>
                          <w:lang w:eastAsia="en-ZW"/>
                        </w:rPr>
                        <w:t>على الرغم من إحراز بعض التقدم</w:t>
                      </w:r>
                      <w:r>
                        <w:rPr>
                          <w:rFonts w:ascii="Arial" w:eastAsia="Arial" w:hAnsi="Arial" w:cs="Arial"/>
                          <w:color w:val="1F4E79"/>
                          <w:sz w:val="21"/>
                          <w:szCs w:val="21"/>
                          <w:bdr w:val="nil"/>
                          <w:rtl/>
                          <w:lang w:eastAsia="en-ZW"/>
                        </w:rPr>
                        <w:t xml:space="preserve"> الملحوظ في تعزيز التكافؤ بين الجنسين في التعليم ، فقد سجل منتدى التربويات الأفريقيات انتكاسات طفيفة تشمل بطء دمج تغير المناخ واللاجئين في برامج التعليم. بالإضافة إلى ذلك ، كانت هناك موارد مالية محدودة وضعف حسن النية لتنفيذ خطط تعليمية فعالة ، لا سيما في ا</w:t>
                      </w:r>
                      <w:r>
                        <w:rPr>
                          <w:rFonts w:ascii="Arial" w:eastAsia="Arial" w:hAnsi="Arial" w:cs="Arial"/>
                          <w:color w:val="1F4E79"/>
                          <w:sz w:val="21"/>
                          <w:szCs w:val="21"/>
                          <w:bdr w:val="nil"/>
                          <w:rtl/>
                          <w:lang w:eastAsia="en-ZW"/>
                        </w:rPr>
                        <w:t xml:space="preserve">لحكومة (الحكومات). </w:t>
                      </w:r>
                    </w:p>
                    <w:p w14:paraId="68829F61" w14:textId="77777777" w:rsidR="00D50371" w:rsidRPr="00D50371" w:rsidRDefault="00D50371">
                      <w:pPr>
                        <w:rPr>
                          <w:color w:val="1F4E79" w:themeColor="accent1" w:themeShade="80"/>
                        </w:rPr>
                      </w:pPr>
                    </w:p>
                  </w:txbxContent>
                </v:textbox>
              </v:shape>
            </w:pict>
          </mc:Fallback>
        </mc:AlternateContent>
      </w:r>
    </w:p>
    <w:p w14:paraId="68829EFF" w14:textId="77777777" w:rsidR="00D50371" w:rsidRPr="00D50371" w:rsidRDefault="00D50371" w:rsidP="00D50371">
      <w:pPr>
        <w:rPr>
          <w:lang w:eastAsia="en-ZW"/>
        </w:rPr>
      </w:pPr>
    </w:p>
    <w:p w14:paraId="68829F00" w14:textId="77777777" w:rsidR="00D5037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pPr>
    </w:p>
    <w:p w14:paraId="68829F01" w14:textId="77777777" w:rsidR="00D5037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pPr>
    </w:p>
    <w:p w14:paraId="68829F02" w14:textId="77777777" w:rsidR="00D50371" w:rsidRPr="00CD588C"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pPr>
    </w:p>
    <w:p w14:paraId="68829F03"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4"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5"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6"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7"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8"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9"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A"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68829F0B" w14:textId="77777777" w:rsidR="00E7488A" w:rsidRPr="00CD588C" w:rsidRDefault="009375DB" w:rsidP="00C06695">
      <w:pPr>
        <w:pStyle w:val="Heading1"/>
        <w:bidi/>
        <w:spacing w:after="240"/>
        <w:rPr>
          <w:rFonts w:eastAsia="Calibri"/>
        </w:rPr>
      </w:pPr>
      <w:r>
        <w:rPr>
          <w:rFonts w:ascii="Arial" w:eastAsia="Arial" w:hAnsi="Arial" w:cs="Arial"/>
          <w:bCs/>
          <w:color w:val="1F4E79"/>
          <w:szCs w:val="36"/>
          <w:bdr w:val="nil"/>
          <w:rtl/>
        </w:rPr>
        <w:t>أهمية التنوع في المناهج التعليمية: وجهة نظر تحالف المثليين الجنوب أفريقيين في التعليم العالي حول التحول في التعليم لمجتمع المثليين</w:t>
      </w:r>
    </w:p>
    <w:p w14:paraId="68829F0C" w14:textId="77777777" w:rsidR="00E7488A" w:rsidRPr="00C06695" w:rsidRDefault="00E7488A" w:rsidP="00E7488A">
      <w:pPr>
        <w:spacing w:line="276" w:lineRule="auto"/>
        <w:ind w:right="-17"/>
        <w:jc w:val="both"/>
        <w:rPr>
          <w:rFonts w:ascii="Constantia" w:eastAsia="Calibri" w:hAnsi="Constantia" w:cstheme="minorHAnsi"/>
          <w:vanish/>
          <w:color w:val="1F4E79" w:themeColor="accent1" w:themeShade="80"/>
        </w:rPr>
      </w:pPr>
    </w:p>
    <w:p w14:paraId="68829F0D" w14:textId="77777777" w:rsidR="00E7488A" w:rsidRPr="00C06695" w:rsidRDefault="009375DB" w:rsidP="00E7488A">
      <w:pPr>
        <w:spacing w:line="276" w:lineRule="auto"/>
        <w:ind w:right="-17"/>
        <w:jc w:val="both"/>
        <w:rPr>
          <w:rFonts w:ascii="Constantia" w:eastAsia="Calibri" w:hAnsi="Constantia" w:cstheme="minorHAnsi"/>
          <w:vanish/>
          <w:color w:val="1F4E79" w:themeColor="accent1" w:themeShade="80"/>
        </w:rPr>
      </w:pPr>
      <w:r w:rsidRPr="00C06695">
        <w:rPr>
          <w:rFonts w:ascii="Constantia" w:eastAsia="Calibri" w:hAnsi="Constantia" w:cstheme="minorHAnsi"/>
          <w:bCs/>
          <w:vanish/>
          <w:color w:val="1F4E79" w:themeColor="accent1" w:themeShade="80"/>
        </w:rPr>
        <w:t>3.7</w:t>
      </w:r>
      <w:r w:rsidRPr="00C06695">
        <w:rPr>
          <w:rFonts w:ascii="Constantia" w:eastAsia="Calibri" w:hAnsi="Constantia" w:cstheme="minorHAnsi"/>
          <w:vanish/>
          <w:color w:val="1F4E79" w:themeColor="accent1" w:themeShade="80"/>
        </w:rPr>
        <w:t> / </w:t>
      </w:r>
      <w:r w:rsidRPr="00C06695">
        <w:rPr>
          <w:rFonts w:ascii="Constantia" w:eastAsia="Calibri" w:hAnsi="Constantia" w:cstheme="minorHAnsi"/>
          <w:bCs/>
          <w:vanish/>
          <w:color w:val="1F4E79" w:themeColor="accent1" w:themeShade="80"/>
        </w:rPr>
        <w:t>5</w:t>
      </w:r>
      <w:r w:rsidRPr="00C06695">
        <w:rPr>
          <w:rFonts w:ascii="Constantia" w:eastAsia="Calibri" w:hAnsi="Constantia" w:cstheme="minorHAnsi"/>
          <w:vanish/>
          <w:color w:val="1F4E79" w:themeColor="accent1" w:themeShade="80"/>
        </w:rPr>
        <w:t> ( </w:t>
      </w:r>
      <w:r w:rsidRPr="00C06695">
        <w:rPr>
          <w:rFonts w:ascii="Constantia" w:eastAsia="Calibri" w:hAnsi="Constantia" w:cstheme="minorHAnsi"/>
          <w:bCs/>
          <w:vanish/>
          <w:color w:val="1F4E79" w:themeColor="accent1" w:themeShade="80"/>
        </w:rPr>
        <w:t>59</w:t>
      </w:r>
      <w:r w:rsidRPr="00C06695">
        <w:rPr>
          <w:rFonts w:ascii="Constantia" w:eastAsia="Calibri" w:hAnsi="Constantia" w:cstheme="minorHAnsi"/>
          <w:vanish/>
          <w:color w:val="1F4E79" w:themeColor="accent1" w:themeShade="80"/>
        </w:rPr>
        <w:t> votes )</w:t>
      </w:r>
    </w:p>
    <w:p w14:paraId="68829F0E" w14:textId="77777777" w:rsidR="00E7488A" w:rsidRPr="00C06695" w:rsidRDefault="009375DB" w:rsidP="00E7488A">
      <w:pPr>
        <w:bidi/>
        <w:spacing w:line="276" w:lineRule="auto"/>
        <w:ind w:right="-17"/>
        <w:jc w:val="both"/>
        <w:rPr>
          <w:rFonts w:ascii="Constantia" w:eastAsia="Calibri" w:hAnsi="Constantia" w:cstheme="minorHAnsi"/>
          <w:color w:val="1F4E79" w:themeColor="accent1" w:themeShade="80"/>
        </w:rPr>
      </w:pPr>
      <w:r>
        <w:rPr>
          <w:rFonts w:ascii="Arial" w:eastAsia="Arial" w:hAnsi="Arial" w:cs="Arial"/>
          <w:color w:val="1F4E79"/>
          <w:bdr w:val="nil"/>
          <w:rtl/>
        </w:rPr>
        <w:t>يُفهم التنوع عموماً على أنه يشمل العرق ، والإثنية ، والطبقة ، والجنس ، والنوع الاجتماعي ، والعمر ، والمعتقدات السياسية والدينية. وبينما ركز التنوع في</w:t>
      </w:r>
      <w:r>
        <w:rPr>
          <w:rFonts w:ascii="Arial" w:eastAsia="Arial" w:hAnsi="Arial" w:cs="Arial"/>
          <w:color w:val="1F4E79"/>
          <w:bdr w:val="nil"/>
          <w:rtl/>
        </w:rPr>
        <w:t xml:space="preserve"> الماضي على تعزيز التسامح بين الثقافات ، فقد تطورت أفكار جديدة حول التنوع والشمول ، مما أدى إلى تحويل التركيز نحو إثراء التعلم والخبرة البشرية. في السنوات الأخيرة ، احتلت الدعوات لتحويل التعليم لتعزيز وحماية حقوق مجتمع الكوير مركز الصدارة. تساعد الفصول الد</w:t>
      </w:r>
      <w:r>
        <w:rPr>
          <w:rFonts w:ascii="Arial" w:eastAsia="Arial" w:hAnsi="Arial" w:cs="Arial"/>
          <w:color w:val="1F4E79"/>
          <w:bdr w:val="nil"/>
          <w:rtl/>
        </w:rPr>
        <w:t xml:space="preserve">راسية المتنوعة على تطوير التسامح ، وإحساس أكبر بالأمان ، وتحسين أداء الطلاب أو إبداعهم ، ومكافحة التحيز للفئات / الأشخاص المهمشين تاريخياً الذين يتعرضون للتمييز في قطاع التعليم. </w:t>
      </w:r>
    </w:p>
    <w:p w14:paraId="68829F0F" w14:textId="77777777" w:rsidR="00E7488A" w:rsidRPr="00C06695" w:rsidRDefault="009375DB" w:rsidP="00E7488A">
      <w:pPr>
        <w:bidi/>
        <w:spacing w:line="276" w:lineRule="auto"/>
        <w:ind w:right="-17"/>
        <w:jc w:val="both"/>
        <w:rPr>
          <w:rFonts w:ascii="Constantia" w:eastAsia="Calibri" w:hAnsi="Constantia" w:cstheme="minorHAnsi"/>
          <w:bCs/>
          <w:color w:val="1F4E79" w:themeColor="accent1" w:themeShade="80"/>
        </w:rPr>
      </w:pPr>
      <w:r>
        <w:rPr>
          <w:rFonts w:ascii="Arial" w:eastAsia="Arial" w:hAnsi="Arial" w:cs="Arial"/>
          <w:bCs/>
          <w:color w:val="1F4E79"/>
          <w:bdr w:val="nil"/>
          <w:rtl/>
        </w:rPr>
        <w:t xml:space="preserve">في مستويات التعليم ما بعد الثانوي والتعليم العالي ، من المهم استيعاب مجتمع الكوير وإصلاح المناهج الدراسية لمعالجة استبعادهم لأن التنوع يعني أيضًا التمثيل والشعور بالانتماء والشمولية والإنصاف والمساواة لتلبية احتياجاتهم وتوقعاتهم على الرغم من خلفية الشخص </w:t>
      </w:r>
      <w:r>
        <w:rPr>
          <w:rFonts w:ascii="Arial" w:eastAsia="Arial" w:hAnsi="Arial" w:cs="Arial"/>
          <w:bCs/>
          <w:color w:val="1F4E79"/>
          <w:bdr w:val="nil"/>
          <w:rtl/>
        </w:rPr>
        <w:t xml:space="preserve">أو الجنس. </w:t>
      </w:r>
    </w:p>
    <w:p w14:paraId="68829F10" w14:textId="77777777" w:rsidR="00E7488A" w:rsidRPr="00C06695" w:rsidRDefault="009375DB" w:rsidP="00E7488A">
      <w:pPr>
        <w:bidi/>
        <w:spacing w:line="276" w:lineRule="auto"/>
        <w:ind w:right="-17"/>
        <w:jc w:val="both"/>
        <w:rPr>
          <w:rFonts w:ascii="Constantia" w:eastAsia="Calibri" w:hAnsi="Constantia" w:cstheme="minorHAnsi"/>
          <w:bCs/>
          <w:color w:val="1F4E79" w:themeColor="accent1" w:themeShade="80"/>
        </w:rPr>
      </w:pPr>
      <w:r>
        <w:rPr>
          <w:rFonts w:ascii="Arial" w:eastAsia="Arial" w:hAnsi="Arial" w:cs="Arial"/>
          <w:bCs/>
          <w:color w:val="1F4E79"/>
          <w:bdr w:val="nil"/>
          <w:rtl/>
        </w:rPr>
        <w:t xml:space="preserve">بالإضافة إلى ذلك ، يتيح التنوع للدارسين القدرة على التعبير عن أنفسهم واقتراح أفكار جديدة تناسب احتياجاتهم التعليمية ، ويخفف الانقسامات ويشجع التعاون بين المتعلمين من </w:t>
      </w:r>
      <w:r>
        <w:rPr>
          <w:rFonts w:ascii="Arial" w:eastAsia="Arial" w:hAnsi="Arial" w:cs="Arial"/>
          <w:bCs/>
          <w:color w:val="1F4E79"/>
          <w:bdr w:val="nil"/>
          <w:rtl/>
        </w:rPr>
        <w:t xml:space="preserve">جميع الخلفيات. يجب إنشاء مساحات آمنة لمجتمع الكوير من خلال إنشاء "مناطق آمنة" في الجامعات والكليات حيث يتم تجهيز المعلمين والمحاضرين بالمهارات للتحدث عن التنوع وتعزيزه ، واعتماد "ضمائر" غير مرتبطة بالذكورة أو الأنوثة ، وأخيراً وجود أبطال في الجامعات الذين </w:t>
      </w:r>
      <w:r>
        <w:rPr>
          <w:rFonts w:ascii="Arial" w:eastAsia="Arial" w:hAnsi="Arial" w:cs="Arial"/>
          <w:bCs/>
          <w:color w:val="1F4E79"/>
          <w:bdr w:val="nil"/>
          <w:rtl/>
        </w:rPr>
        <w:t xml:space="preserve">يعززون حقوق الطلاب المثليين وتحموها. </w:t>
      </w:r>
    </w:p>
    <w:p w14:paraId="68829F11" w14:textId="77777777" w:rsidR="00E7488A" w:rsidRPr="00EC3890" w:rsidRDefault="009375DB" w:rsidP="00723B54">
      <w:pPr>
        <w:pStyle w:val="Heading1"/>
        <w:bidi/>
        <w:spacing w:after="240"/>
        <w:rPr>
          <w:rFonts w:eastAsia="Calibri"/>
        </w:rPr>
      </w:pPr>
      <w:r>
        <w:rPr>
          <w:rFonts w:ascii="Arial" w:eastAsia="Arial" w:hAnsi="Arial" w:cs="Arial"/>
          <w:bCs/>
          <w:color w:val="1F4E79"/>
          <w:szCs w:val="36"/>
          <w:bdr w:val="nil"/>
          <w:rtl/>
        </w:rPr>
        <w:t>إجراءات المجتمع المدني بشأن النوع الاجتماعي والإدماج: الممارسات الجيدة والأدوات من حملة أمريكا اللاتينية للحق في التعليم</w:t>
      </w:r>
    </w:p>
    <w:p w14:paraId="68829F12" w14:textId="77777777" w:rsidR="00EC3890" w:rsidRPr="00723B54" w:rsidRDefault="009375DB" w:rsidP="00A11B09">
      <w:pPr>
        <w:bidi/>
        <w:spacing w:line="276" w:lineRule="auto"/>
        <w:ind w:right="-17"/>
        <w:jc w:val="both"/>
        <w:rPr>
          <w:rFonts w:ascii="Constantia" w:eastAsia="Calibri" w:hAnsi="Constantia" w:cstheme="minorHAnsi"/>
          <w:color w:val="1F4E79" w:themeColor="accent1" w:themeShade="80"/>
          <w:lang w:val="en-GB"/>
        </w:rPr>
      </w:pPr>
      <w:r>
        <w:rPr>
          <w:rFonts w:ascii="Arial" w:eastAsia="Arial" w:hAnsi="Arial" w:cs="Arial"/>
          <w:color w:val="1F4E79"/>
          <w:bdr w:val="nil"/>
          <w:rtl/>
          <w:lang w:val="en-GB"/>
        </w:rPr>
        <w:t xml:space="preserve">لطالما كانت قضايا النوع الاجتماعي في قلب استراتيجيات تدخل حملة أمريكا اللاتينية للحق في التعليم منذ بداية الشبكة، بما في ذلك الأحداث والدراسات والمنشورات والتدريب على العلاقة بين النوع الاجتماعي </w:t>
      </w:r>
      <w:r>
        <w:rPr>
          <w:rFonts w:ascii="Arial" w:eastAsia="Arial" w:hAnsi="Arial" w:cs="Arial"/>
          <w:color w:val="1F4E79"/>
          <w:bdr w:val="nil"/>
          <w:rtl/>
          <w:lang w:val="en-GB"/>
        </w:rPr>
        <w:t>والتعليم. في العامين الماضيين ، تم تكثيف تدريب أعضاء حملة أمريكا اللاتينية للحق في التعليم حول هذا الموضوع. قُدِّم تدريب على تعميم مراعاة المنظور الجنساني ؛ وتم إنشاء مجموعة عمل معنية بالنوع الاجتماعي قامت بشكل جماعي ببناء سياسة مؤسسية خاصة بالنوع الاجتماع</w:t>
      </w:r>
      <w:r>
        <w:rPr>
          <w:rFonts w:ascii="Arial" w:eastAsia="Arial" w:hAnsi="Arial" w:cs="Arial"/>
          <w:color w:val="1F4E79"/>
          <w:bdr w:val="nil"/>
          <w:rtl/>
          <w:lang w:val="en-GB"/>
        </w:rPr>
        <w:t xml:space="preserve">ي للشبكة وتم توفير التدريب على الميزانيات التعليمية التي تراعي الفوارق بين الجنسين. من خلال هذه التدخلات ، حققت الحملة النجاحات التالية فيما يتعلق بتعميم مراعاة المنظور الجنساني: </w:t>
      </w:r>
    </w:p>
    <w:p w14:paraId="68829F13" w14:textId="77777777" w:rsidR="003C18A0" w:rsidRPr="00105998" w:rsidRDefault="009375DB" w:rsidP="00D224A3">
      <w:pPr>
        <w:numPr>
          <w:ilvl w:val="0"/>
          <w:numId w:val="29"/>
        </w:numPr>
        <w:bidi/>
        <w:spacing w:after="0" w:line="276" w:lineRule="auto"/>
        <w:ind w:left="567" w:right="-17" w:hanging="283"/>
        <w:jc w:val="both"/>
        <w:rPr>
          <w:rFonts w:ascii="Constantia" w:eastAsia="Calibri" w:hAnsi="Constantia" w:cstheme="minorHAnsi"/>
          <w:color w:val="1F4E79" w:themeColor="accent1" w:themeShade="80"/>
          <w:sz w:val="21"/>
          <w:szCs w:val="21"/>
          <w:lang w:val="en-GB"/>
        </w:rPr>
      </w:pPr>
      <w:r>
        <w:rPr>
          <w:rFonts w:ascii="Arial" w:eastAsia="Arial" w:hAnsi="Arial" w:cs="Arial"/>
          <w:color w:val="1F4E79"/>
          <w:sz w:val="21"/>
          <w:szCs w:val="21"/>
          <w:bdr w:val="nil"/>
          <w:rtl/>
          <w:lang w:val="en-GB"/>
        </w:rPr>
        <w:lastRenderedPageBreak/>
        <w:t>تعزيز المساواة بين الجنسين في العمل اليومي للشبكة والعمل السياسي كخطوة لا غنى عنها نحو المساواة بين الجنسين في قطاع التعليم.</w:t>
      </w:r>
    </w:p>
    <w:p w14:paraId="68829F14" w14:textId="77777777" w:rsidR="003C18A0" w:rsidRPr="00105998" w:rsidRDefault="009375DB" w:rsidP="00D224A3">
      <w:pPr>
        <w:numPr>
          <w:ilvl w:val="0"/>
          <w:numId w:val="29"/>
        </w:numPr>
        <w:bidi/>
        <w:spacing w:after="0" w:line="276" w:lineRule="auto"/>
        <w:ind w:left="567" w:right="-17" w:hanging="283"/>
        <w:jc w:val="both"/>
        <w:rPr>
          <w:rFonts w:ascii="Constantia" w:eastAsia="Calibri" w:hAnsi="Constantia" w:cstheme="minorHAnsi"/>
          <w:color w:val="1F4E79" w:themeColor="accent1" w:themeShade="80"/>
          <w:sz w:val="21"/>
          <w:szCs w:val="21"/>
          <w:lang w:val="en-GB"/>
        </w:rPr>
      </w:pPr>
      <w:r>
        <w:rPr>
          <w:rFonts w:ascii="Arial" w:eastAsia="Arial" w:hAnsi="Arial" w:cs="Arial"/>
          <w:color w:val="1F4E79"/>
          <w:sz w:val="21"/>
          <w:szCs w:val="21"/>
          <w:bdr w:val="nil"/>
          <w:rtl/>
          <w:lang w:val="en-GB"/>
        </w:rPr>
        <w:t>عززت تنفيذ الاستراتيجيات العضوية بمنظور</w:t>
      </w:r>
      <w:r>
        <w:rPr>
          <w:rFonts w:ascii="Arial" w:eastAsia="Arial" w:hAnsi="Arial" w:cs="Arial"/>
          <w:color w:val="1F4E79"/>
          <w:sz w:val="21"/>
          <w:szCs w:val="21"/>
          <w:bdr w:val="nil"/>
          <w:rtl/>
          <w:lang w:val="en-GB"/>
        </w:rPr>
        <w:t xml:space="preserve"> إزالة الاستعمار ، مجتمعي وشامل ، والذي يفترض التقاطعية كاستراتيجية تحليلية ، لإظهار كيف تتشابك أنظمة الاضطهاد المختلفة ، بدءًا من النظام الأبوي - هذا الهيكل الذي يوضح أشكال الاضطهاد الأخرى ، ويزيد من عدم المساواة.</w:t>
      </w:r>
    </w:p>
    <w:p w14:paraId="68829F15" w14:textId="77777777" w:rsidR="00105998" w:rsidRPr="00105998" w:rsidRDefault="009375DB" w:rsidP="00105998">
      <w:pPr>
        <w:numPr>
          <w:ilvl w:val="0"/>
          <w:numId w:val="29"/>
        </w:numPr>
        <w:bidi/>
        <w:spacing w:line="276" w:lineRule="auto"/>
        <w:ind w:left="567" w:right="-17" w:hanging="283"/>
        <w:jc w:val="both"/>
        <w:rPr>
          <w:rFonts w:ascii="Constantia" w:eastAsia="Calibri" w:hAnsi="Constantia" w:cstheme="minorHAnsi"/>
          <w:color w:val="1F4E79" w:themeColor="accent1" w:themeShade="80"/>
          <w:sz w:val="21"/>
          <w:szCs w:val="21"/>
          <w:lang w:val="en-GB"/>
        </w:rPr>
      </w:pPr>
      <w:r>
        <w:rPr>
          <w:rFonts w:ascii="Arial" w:eastAsia="Arial" w:hAnsi="Arial" w:cs="Arial"/>
          <w:color w:val="1F4E79"/>
          <w:sz w:val="21"/>
          <w:szCs w:val="21"/>
          <w:bdr w:val="nil"/>
          <w:rtl/>
          <w:lang w:val="en-GB"/>
        </w:rPr>
        <w:t>تعميم منظور النوع الاجتماعي وتحديده في المجالات الاستراتيجية والسياسية البرنامجية والسياسية والمؤسسية والإدارية والمالية للشبكة.</w:t>
      </w:r>
    </w:p>
    <w:p w14:paraId="68829F16" w14:textId="77777777" w:rsidR="00105998" w:rsidRDefault="009375DB" w:rsidP="00105998">
      <w:pPr>
        <w:pStyle w:val="Heading1"/>
        <w:bidi/>
        <w:spacing w:after="240"/>
        <w:rPr>
          <w:rFonts w:eastAsia="Calibri"/>
        </w:rPr>
      </w:pPr>
      <w:r>
        <w:rPr>
          <w:rFonts w:ascii="Arial" w:eastAsia="Arial" w:hAnsi="Arial" w:cs="Arial"/>
          <w:bCs/>
          <w:color w:val="1F4E79"/>
          <w:szCs w:val="36"/>
          <w:bdr w:val="nil"/>
          <w:rtl/>
        </w:rPr>
        <w:t>أفضل المما</w:t>
      </w:r>
      <w:r>
        <w:rPr>
          <w:rFonts w:ascii="Arial" w:eastAsia="Arial" w:hAnsi="Arial" w:cs="Arial"/>
          <w:bCs/>
          <w:color w:val="1F4E79"/>
          <w:szCs w:val="36"/>
          <w:bdr w:val="nil"/>
          <w:rtl/>
        </w:rPr>
        <w:t xml:space="preserve">رسات والدروس </w:t>
      </w:r>
    </w:p>
    <w:p w14:paraId="68829F17" w14:textId="77777777" w:rsidR="00105998" w:rsidRPr="00105998" w:rsidRDefault="009375DB" w:rsidP="00105998">
      <w:r>
        <w:rPr>
          <w:rFonts w:eastAsia="Calibri"/>
          <w:noProof/>
          <w:lang w:eastAsia="en-ZW"/>
        </w:rPr>
        <w:drawing>
          <wp:inline distT="0" distB="0" distL="0" distR="0" wp14:anchorId="68829F42" wp14:editId="0217EBEF">
            <wp:extent cx="6137031" cy="4353169"/>
            <wp:effectExtent l="0" t="0" r="16510" b="9525"/>
            <wp:docPr id="133358025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829F18" w14:textId="77777777" w:rsidR="00105998" w:rsidRDefault="00105998" w:rsidP="00105998">
      <w:pPr>
        <w:spacing w:line="276" w:lineRule="auto"/>
        <w:ind w:right="-17"/>
        <w:jc w:val="both"/>
        <w:rPr>
          <w:rFonts w:ascii="Constantia" w:eastAsia="Calibri" w:hAnsi="Constantia" w:cstheme="minorHAnsi"/>
          <w:b/>
          <w:color w:val="70AD47" w:themeColor="accent6"/>
          <w:sz w:val="32"/>
          <w:szCs w:val="32"/>
        </w:rPr>
        <w:sectPr w:rsidR="00105998" w:rsidSect="00C47B3A">
          <w:pgSz w:w="11906" w:h="16838"/>
          <w:pgMar w:top="1440" w:right="1080" w:bottom="1440" w:left="1080" w:header="680" w:footer="0" w:gutter="0"/>
          <w:cols w:space="708"/>
          <w:docGrid w:linePitch="360"/>
        </w:sectPr>
      </w:pPr>
    </w:p>
    <w:p w14:paraId="68829F19" w14:textId="6B34599C" w:rsidR="00E7488A" w:rsidRDefault="009375DB" w:rsidP="00105998">
      <w:pPr>
        <w:pStyle w:val="Heading1"/>
        <w:bidi/>
        <w:spacing w:after="240"/>
        <w:rPr>
          <w:rFonts w:eastAsia="Calibri"/>
        </w:rPr>
      </w:pPr>
      <w:r>
        <w:rPr>
          <w:rFonts w:ascii="Arial" w:eastAsia="Arial" w:hAnsi="Arial" w:cs="Arial"/>
          <w:bCs/>
          <w:color w:val="1F4E79"/>
          <w:szCs w:val="36"/>
          <w:bdr w:val="nil"/>
          <w:rtl/>
        </w:rPr>
        <w:lastRenderedPageBreak/>
        <w:t>تطبيق تخطيط التعليم المستجيب للنوع الاجتماعي: نهج فريد وتحولي من</w:t>
      </w:r>
      <w:r w:rsidR="00E11365">
        <w:rPr>
          <w:rFonts w:ascii="Arial" w:eastAsia="Arial" w:hAnsi="Arial" w:cs="Arial" w:hint="cs"/>
          <w:bCs/>
          <w:color w:val="1F4E79"/>
          <w:szCs w:val="36"/>
          <w:bdr w:val="nil"/>
          <w:rtl/>
        </w:rPr>
        <w:t xml:space="preserve"> مبادرة</w:t>
      </w:r>
      <w:r>
        <w:rPr>
          <w:rFonts w:ascii="Arial" w:eastAsia="Arial" w:hAnsi="Arial" w:cs="Arial"/>
          <w:bCs/>
          <w:color w:val="1F4E79"/>
          <w:szCs w:val="36"/>
          <w:bdr w:val="nil"/>
          <w:rtl/>
        </w:rPr>
        <w:t xml:space="preserve"> </w:t>
      </w:r>
      <w:r>
        <w:rPr>
          <w:rFonts w:ascii="Arial" w:eastAsia="Arial" w:hAnsi="Arial" w:cs="Arial"/>
          <w:bCs/>
          <w:color w:val="1F4E79"/>
          <w:szCs w:val="36"/>
          <w:bdr w:val="nil"/>
        </w:rPr>
        <w:t>GCI</w:t>
      </w:r>
      <w:r>
        <w:rPr>
          <w:rFonts w:ascii="Arial" w:eastAsia="Arial" w:hAnsi="Arial" w:cs="Arial"/>
          <w:bCs/>
          <w:color w:val="1F4E79"/>
          <w:szCs w:val="36"/>
          <w:bdr w:val="nil"/>
          <w:rtl/>
        </w:rPr>
        <w:t xml:space="preserve">/ </w:t>
      </w:r>
      <w:r w:rsidR="0044214B">
        <w:rPr>
          <w:rFonts w:ascii="Arial" w:eastAsia="Arial" w:hAnsi="Arial" w:cs="Arial" w:hint="cs"/>
          <w:bCs/>
          <w:color w:val="1F4E79"/>
          <w:szCs w:val="36"/>
          <w:bdr w:val="nil"/>
          <w:rtl/>
        </w:rPr>
        <w:t>و</w:t>
      </w:r>
      <w:r>
        <w:rPr>
          <w:rFonts w:ascii="Arial" w:eastAsia="Arial" w:hAnsi="Arial" w:cs="Arial"/>
          <w:bCs/>
          <w:color w:val="1F4E79"/>
          <w:szCs w:val="36"/>
          <w:bdr w:val="nil"/>
          <w:rtl/>
        </w:rPr>
        <w:t>مبادرة الأمم المتحدة لتعليم الفتيات</w:t>
      </w:r>
    </w:p>
    <w:p w14:paraId="68829F1A" w14:textId="77777777" w:rsidR="00667C5A" w:rsidRDefault="009375DB" w:rsidP="00105998">
      <w:pPr>
        <w:bidi/>
        <w:spacing w:line="276" w:lineRule="auto"/>
        <w:ind w:right="-17"/>
        <w:jc w:val="both"/>
        <w:rPr>
          <w:rFonts w:ascii="Constantia" w:hAnsi="Constantia"/>
          <w:color w:val="1F4E79" w:themeColor="accent1" w:themeShade="80"/>
          <w:lang w:val="en-GB"/>
        </w:rPr>
      </w:pPr>
      <w:r>
        <w:rPr>
          <w:rFonts w:ascii="Arial" w:eastAsia="Arial" w:hAnsi="Arial" w:cs="Arial"/>
          <w:color w:val="1F4E79"/>
          <w:bdr w:val="nil"/>
          <w:rtl/>
          <w:lang w:val="en-GB"/>
        </w:rPr>
        <w:t>بالنظر إلى المقاومة المتزايدة ورد الفعل العنيف ضد المساواة بين الجنسين في قطاع التعليم ، من المهم أن يعمل شركاء التعليم وأصحاب المصلحة الآخرون معًا ويتعاونون لمعالجة هذه العوائق.   رسخت مجموعة مبادرة "النوع الاجتماعي في مركز الاهتمام"</w:t>
      </w:r>
      <w:r>
        <w:rPr>
          <w:rFonts w:ascii="Arial" w:eastAsia="Arial" w:hAnsi="Arial" w:cs="Arial"/>
          <w:color w:val="1F4E79"/>
          <w:bdr w:val="nil"/>
          <w:rtl/>
          <w:lang w:val="en-GB"/>
        </w:rPr>
        <w:t xml:space="preserve"> (</w:t>
      </w:r>
      <w:r>
        <w:rPr>
          <w:rFonts w:ascii="Arial" w:eastAsia="Arial" w:hAnsi="Arial" w:cs="Arial"/>
          <w:color w:val="1F4E79"/>
          <w:bdr w:val="nil"/>
          <w:lang w:val="en-GB"/>
        </w:rPr>
        <w:t>GCI</w:t>
      </w:r>
      <w:r>
        <w:rPr>
          <w:rFonts w:ascii="Arial" w:eastAsia="Arial" w:hAnsi="Arial" w:cs="Arial"/>
          <w:color w:val="1F4E79"/>
          <w:bdr w:val="nil"/>
          <w:rtl/>
          <w:lang w:val="en-GB"/>
        </w:rPr>
        <w:t xml:space="preserve">) منذ إطلاقها في عام </w:t>
      </w:r>
      <w:r>
        <w:rPr>
          <w:rFonts w:ascii="Arial" w:eastAsia="Arial" w:hAnsi="Arial" w:cs="Arial"/>
          <w:color w:val="1F4E79"/>
          <w:bdr w:val="nil"/>
          <w:lang w:val="en-GB"/>
        </w:rPr>
        <w:t>2019</w:t>
      </w:r>
      <w:r>
        <w:rPr>
          <w:rFonts w:ascii="Arial" w:eastAsia="Arial" w:hAnsi="Arial" w:cs="Arial"/>
          <w:color w:val="1F4E79"/>
          <w:bdr w:val="nil"/>
          <w:rtl/>
          <w:lang w:val="en-GB"/>
        </w:rPr>
        <w:t xml:space="preserve"> من قبل وزراء التعليم والتنمية في مجموعة السبعة ، رسخت نفسها منذ ذلك الحين كمبادرة رائدة لأصحاب المصلحة المتعددين لتعزيز المساواة بين الجنسين في التعليم ومن خلاله. اس</w:t>
      </w:r>
      <w:r>
        <w:rPr>
          <w:rFonts w:ascii="Arial" w:eastAsia="Arial" w:hAnsi="Arial" w:cs="Arial"/>
          <w:color w:val="1F4E79"/>
          <w:bdr w:val="nil"/>
          <w:rtl/>
          <w:lang w:val="en-GB"/>
        </w:rPr>
        <w:t xml:space="preserve">تراتيجيتها متجذرة في تخطيط قطاع التعليم المستجيب للنوع الاجتماعي ، وهو نهج شامل للنظام لدمج المساواة بين الجنسين في الحمض النووي لأنظمة التعليم الوطنية. </w:t>
      </w:r>
    </w:p>
    <w:p w14:paraId="68829F1B" w14:textId="77777777" w:rsidR="00105998" w:rsidRDefault="009375DB" w:rsidP="00105998">
      <w:pPr>
        <w:bidi/>
        <w:spacing w:line="276" w:lineRule="auto"/>
        <w:ind w:right="-17"/>
        <w:jc w:val="both"/>
        <w:rPr>
          <w:rFonts w:ascii="Constantia" w:hAnsi="Constantia"/>
          <w:color w:val="1F4E79" w:themeColor="accent1" w:themeShade="80"/>
          <w:lang w:val="en-GB"/>
        </w:rPr>
      </w:pPr>
      <w:r w:rsidRPr="00CD588C">
        <w:rPr>
          <w:rFonts w:ascii="Constantia" w:hAnsi="Constantia"/>
          <w:noProof/>
          <w:color w:val="70AD47" w:themeColor="accent6"/>
          <w:lang w:eastAsia="en-ZW"/>
        </w:rPr>
        <mc:AlternateContent>
          <mc:Choice Requires="wps">
            <w:drawing>
              <wp:anchor distT="0" distB="0" distL="114300" distR="114300" simplePos="0" relativeHeight="251664384" behindDoc="0" locked="0" layoutInCell="1" allowOverlap="1" wp14:anchorId="68829F44" wp14:editId="68829F45">
                <wp:simplePos x="0" y="0"/>
                <wp:positionH relativeFrom="margin">
                  <wp:posOffset>-105410</wp:posOffset>
                </wp:positionH>
                <wp:positionV relativeFrom="paragraph">
                  <wp:posOffset>1627648</wp:posOffset>
                </wp:positionV>
                <wp:extent cx="6219825" cy="845574"/>
                <wp:effectExtent l="0" t="0" r="3175" b="5715"/>
                <wp:wrapNone/>
                <wp:docPr id="2" name="Text Box 16"/>
                <wp:cNvGraphicFramePr/>
                <a:graphic xmlns:a="http://schemas.openxmlformats.org/drawingml/2006/main">
                  <a:graphicData uri="http://schemas.microsoft.com/office/word/2010/wordprocessingShape">
                    <wps:wsp>
                      <wps:cNvSpPr txBox="1"/>
                      <wps:spPr>
                        <a:xfrm>
                          <a:off x="0" y="0"/>
                          <a:ext cx="6219825" cy="845574"/>
                        </a:xfrm>
                        <a:prstGeom prst="rect">
                          <a:avLst/>
                        </a:prstGeom>
                        <a:solidFill>
                          <a:srgbClr val="70AD47">
                            <a:lumMod val="20000"/>
                            <a:lumOff val="80000"/>
                          </a:srgbClr>
                        </a:solidFill>
                        <a:ln w="6350">
                          <a:noFill/>
                        </a:ln>
                      </wps:spPr>
                      <wps:txbx>
                        <w:txbxContent>
                          <w:p w14:paraId="68829F62" w14:textId="77777777" w:rsidR="00E7488A" w:rsidRPr="00105998" w:rsidRDefault="009375DB" w:rsidP="00E7488A">
                            <w:pPr>
                              <w:bidi/>
                              <w:spacing w:line="276" w:lineRule="auto"/>
                              <w:ind w:right="-17"/>
                              <w:jc w:val="both"/>
                              <w:rPr>
                                <w:rFonts w:ascii="Constantia" w:hAnsi="Constantia"/>
                                <w:color w:val="1F4E79" w:themeColor="accent1" w:themeShade="80"/>
                                <w:lang w:val="en-GB"/>
                              </w:rPr>
                            </w:pPr>
                            <w:r>
                              <w:rPr>
                                <w:rFonts w:ascii="Arial" w:eastAsia="Arial" w:hAnsi="Arial" w:cs="Arial"/>
                                <w:color w:val="1F4E79"/>
                                <w:bdr w:val="nil"/>
                                <w:rtl/>
                                <w:lang w:val="en-GB"/>
                              </w:rPr>
                              <w:t>من خلال</w:t>
                            </w:r>
                            <w:r>
                              <w:rPr>
                                <w:rFonts w:ascii="Arial" w:eastAsia="Arial" w:hAnsi="Arial" w:cs="Arial"/>
                                <w:color w:val="1F4E79"/>
                                <w:sz w:val="40"/>
                                <w:szCs w:val="40"/>
                                <w:bdr w:val="nil"/>
                                <w:rtl/>
                                <w:lang w:val="en-GB"/>
                              </w:rPr>
                              <w:t xml:space="preserve"> </w:t>
                            </w:r>
                            <w:r>
                              <w:rPr>
                                <w:rFonts w:ascii="Arial" w:eastAsia="Arial" w:hAnsi="Arial" w:cs="Arial"/>
                                <w:color w:val="1F4E79"/>
                                <w:bdr w:val="nil"/>
                                <w:rtl/>
                                <w:lang w:val="en-GB"/>
                              </w:rPr>
                              <w:t xml:space="preserve">تقييمات النوع الاجتماعي </w:t>
                            </w:r>
                            <w:hyperlink r:id="rId20" w:history="1">
                              <w:r>
                                <w:rPr>
                                  <w:rFonts w:ascii="Arial" w:eastAsia="Arial" w:hAnsi="Arial" w:cs="Arial"/>
                                  <w:color w:val="1F4E79"/>
                                  <w:u w:val="single"/>
                                  <w:bdr w:val="nil"/>
                                  <w:rtl/>
                                  <w:lang w:val="en-GB"/>
                                </w:rPr>
                                <w:t xml:space="preserve">ومجموعة أدوات </w:t>
                              </w:r>
                              <w:r>
                                <w:rPr>
                                  <w:rFonts w:ascii="Arial" w:eastAsia="Arial" w:hAnsi="Arial" w:cs="Arial"/>
                                  <w:color w:val="1F4E79"/>
                                  <w:u w:val="single"/>
                                  <w:bdr w:val="nil"/>
                                  <w:lang w:val="en-GB"/>
                                </w:rPr>
                                <w:t>GES</w:t>
                              </w:r>
                              <w:r>
                                <w:rPr>
                                  <w:rFonts w:ascii="Arial" w:eastAsia="Arial" w:hAnsi="Arial" w:cs="Arial"/>
                                  <w:color w:val="1F4E79"/>
                                  <w:u w:val="single"/>
                                  <w:bdr w:val="nil"/>
                                  <w:rtl/>
                                  <w:lang w:val="en-GB"/>
                                </w:rPr>
                                <w:t xml:space="preserve"> </w:t>
                              </w:r>
                            </w:hyperlink>
                            <w:r>
                              <w:rPr>
                                <w:rFonts w:ascii="Arial" w:eastAsia="Arial" w:hAnsi="Arial" w:cs="Arial"/>
                                <w:color w:val="1F4E79"/>
                                <w:bdr w:val="nil"/>
                                <w:rtl/>
                                <w:lang w:val="en-GB"/>
                              </w:rPr>
                              <w:t xml:space="preserve">، فإن مبادرة  </w:t>
                            </w:r>
                            <w:r>
                              <w:rPr>
                                <w:rFonts w:ascii="Arial" w:eastAsia="Arial" w:hAnsi="Arial" w:cs="Arial"/>
                                <w:color w:val="1F4E79"/>
                                <w:bdr w:val="nil"/>
                                <w:lang w:val="en-GB"/>
                              </w:rPr>
                              <w:t>GCI</w:t>
                            </w:r>
                            <w:r>
                              <w:rPr>
                                <w:rFonts w:ascii="Arial" w:eastAsia="Arial" w:hAnsi="Arial" w:cs="Arial"/>
                                <w:color w:val="1F4E79"/>
                                <w:bdr w:val="nil"/>
                                <w:rtl/>
                                <w:lang w:val="en-GB"/>
                              </w:rPr>
                              <w:t xml:space="preserve"> / مبادرة الأمم المتحدة لتعليم الفتيات تساعد منظمات المجتمع المدني والشركاء الآخرين على تقييم موقف بلادهم وتوفر إحصاءات حول المساواة بين الجنسين في التعليم. يجري تشجيع أعضاء الحملة العالمية للتعليم على الحصول على هذه الأدوات والتعرف على ك</w:t>
                            </w:r>
                            <w:r>
                              <w:rPr>
                                <w:rFonts w:ascii="Arial" w:eastAsia="Arial" w:hAnsi="Arial" w:cs="Arial"/>
                                <w:color w:val="1F4E79"/>
                                <w:bdr w:val="nil"/>
                                <w:rtl/>
                                <w:lang w:val="en-GB"/>
                              </w:rPr>
                              <w:t xml:space="preserve">يفية تكييفها في سياقاتهم الخاصة. </w:t>
                            </w:r>
                          </w:p>
                          <w:p w14:paraId="68829F63" w14:textId="77777777" w:rsidR="00E7488A" w:rsidRPr="00105998" w:rsidRDefault="00E7488A" w:rsidP="00E7488A">
                            <w:pPr>
                              <w:rPr>
                                <w:color w:val="1F4E79" w:themeColor="accent1" w:themeShade="80"/>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829F44" id="_x0000_s1031" type="#_x0000_t202" style="position:absolute;left:0;text-align:left;margin-left:-8.3pt;margin-top:128.15pt;width:489.75pt;height:6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" fillcolor="#e2f0d9" stroked="f" strokeweight=".5pt">
                <v:textbox>
                  <w:txbxContent>
                    <w:p w14:paraId="68829F62" w14:textId="77777777" w:rsidR="00E7488A" w:rsidRPr="00105998" w:rsidRDefault="009375DB" w:rsidP="00E7488A">
                      <w:pPr>
                        <w:bidi/>
                        <w:spacing w:line="276" w:lineRule="auto"/>
                        <w:ind w:right="-17"/>
                        <w:jc w:val="both"/>
                        <w:rPr>
                          <w:rFonts w:ascii="Constantia" w:hAnsi="Constantia"/>
                          <w:color w:val="1F4E79" w:themeColor="accent1" w:themeShade="80"/>
                          <w:lang w:val="en-GB"/>
                        </w:rPr>
                      </w:pPr>
                      <w:r>
                        <w:rPr>
                          <w:rFonts w:ascii="Arial" w:eastAsia="Arial" w:hAnsi="Arial" w:cs="Arial"/>
                          <w:color w:val="1F4E79"/>
                          <w:bdr w:val="nil"/>
                          <w:rtl/>
                          <w:lang w:val="en-GB"/>
                        </w:rPr>
                        <w:t>من خلال</w:t>
                      </w:r>
                      <w:r>
                        <w:rPr>
                          <w:rFonts w:ascii="Arial" w:eastAsia="Arial" w:hAnsi="Arial" w:cs="Arial"/>
                          <w:color w:val="1F4E79"/>
                          <w:sz w:val="40"/>
                          <w:szCs w:val="40"/>
                          <w:bdr w:val="nil"/>
                          <w:rtl/>
                          <w:lang w:val="en-GB"/>
                        </w:rPr>
                        <w:t xml:space="preserve"> </w:t>
                      </w:r>
                      <w:r>
                        <w:rPr>
                          <w:rFonts w:ascii="Arial" w:eastAsia="Arial" w:hAnsi="Arial" w:cs="Arial"/>
                          <w:color w:val="1F4E79"/>
                          <w:bdr w:val="nil"/>
                          <w:rtl/>
                          <w:lang w:val="en-GB"/>
                        </w:rPr>
                        <w:t xml:space="preserve">تقييمات النوع الاجتماعي </w:t>
                      </w:r>
                      <w:hyperlink r:id="rId21" w:history="1">
                        <w:r>
                          <w:rPr>
                            <w:rFonts w:ascii="Arial" w:eastAsia="Arial" w:hAnsi="Arial" w:cs="Arial"/>
                            <w:color w:val="1F4E79"/>
                            <w:u w:val="single"/>
                            <w:bdr w:val="nil"/>
                            <w:rtl/>
                            <w:lang w:val="en-GB"/>
                          </w:rPr>
                          <w:t xml:space="preserve">ومجموعة أدوات </w:t>
                        </w:r>
                        <w:r>
                          <w:rPr>
                            <w:rFonts w:ascii="Arial" w:eastAsia="Arial" w:hAnsi="Arial" w:cs="Arial"/>
                            <w:color w:val="1F4E79"/>
                            <w:u w:val="single"/>
                            <w:bdr w:val="nil"/>
                            <w:lang w:val="en-GB"/>
                          </w:rPr>
                          <w:t>GES</w:t>
                        </w:r>
                        <w:r>
                          <w:rPr>
                            <w:rFonts w:ascii="Arial" w:eastAsia="Arial" w:hAnsi="Arial" w:cs="Arial"/>
                            <w:color w:val="1F4E79"/>
                            <w:u w:val="single"/>
                            <w:bdr w:val="nil"/>
                            <w:rtl/>
                            <w:lang w:val="en-GB"/>
                          </w:rPr>
                          <w:t xml:space="preserve"> </w:t>
                        </w:r>
                      </w:hyperlink>
                      <w:r>
                        <w:rPr>
                          <w:rFonts w:ascii="Arial" w:eastAsia="Arial" w:hAnsi="Arial" w:cs="Arial"/>
                          <w:color w:val="1F4E79"/>
                          <w:bdr w:val="nil"/>
                          <w:rtl/>
                          <w:lang w:val="en-GB"/>
                        </w:rPr>
                        <w:t xml:space="preserve">، فإن مبادرة  </w:t>
                      </w:r>
                      <w:r>
                        <w:rPr>
                          <w:rFonts w:ascii="Arial" w:eastAsia="Arial" w:hAnsi="Arial" w:cs="Arial"/>
                          <w:color w:val="1F4E79"/>
                          <w:bdr w:val="nil"/>
                          <w:lang w:val="en-GB"/>
                        </w:rPr>
                        <w:t>GCI</w:t>
                      </w:r>
                      <w:r>
                        <w:rPr>
                          <w:rFonts w:ascii="Arial" w:eastAsia="Arial" w:hAnsi="Arial" w:cs="Arial"/>
                          <w:color w:val="1F4E79"/>
                          <w:bdr w:val="nil"/>
                          <w:rtl/>
                          <w:lang w:val="en-GB"/>
                        </w:rPr>
                        <w:t xml:space="preserve"> / مبادرة الأمم المتحدة لتعليم الفتيات تساعد منظمات المجتمع المدني والشركاء الآخرين على تقييم موقف بلادهم وتوفر إحصاءات حول المساواة بين الجنسين في التعليم. يجري تشجيع أعضاء الحملة العالمية للتعليم على الحصول على هذه الأدوات والتعرف على ك</w:t>
                      </w:r>
                      <w:r>
                        <w:rPr>
                          <w:rFonts w:ascii="Arial" w:eastAsia="Arial" w:hAnsi="Arial" w:cs="Arial"/>
                          <w:color w:val="1F4E79"/>
                          <w:bdr w:val="nil"/>
                          <w:rtl/>
                          <w:lang w:val="en-GB"/>
                        </w:rPr>
                        <w:t xml:space="preserve">يفية تكييفها في سياقاتهم الخاصة. </w:t>
                      </w:r>
                    </w:p>
                    <w:p w14:paraId="68829F63" w14:textId="77777777" w:rsidR="00E7488A" w:rsidRPr="00105998" w:rsidRDefault="00E7488A" w:rsidP="00E7488A">
                      <w:pPr>
                        <w:rPr>
                          <w:color w:val="1F4E79" w:themeColor="accent1" w:themeShade="80"/>
                          <w:sz w:val="20"/>
                          <w:szCs w:val="20"/>
                        </w:rPr>
                      </w:pPr>
                    </w:p>
                  </w:txbxContent>
                </v:textbox>
                <w10:wrap anchorx="margin"/>
              </v:shape>
            </w:pict>
          </mc:Fallback>
        </mc:AlternateContent>
      </w:r>
      <w:r>
        <w:rPr>
          <w:rFonts w:ascii="Arial" w:eastAsia="Arial" w:hAnsi="Arial" w:cs="Arial"/>
          <w:color w:val="1F4E79"/>
          <w:bdr w:val="nil"/>
          <w:rtl/>
          <w:lang w:val="en-GB"/>
        </w:rPr>
        <w:t xml:space="preserve">في إطار الترويج لجدول أعماله ، قامت مبادرة </w:t>
      </w:r>
      <w:r>
        <w:rPr>
          <w:rFonts w:ascii="Arial" w:eastAsia="Arial" w:hAnsi="Arial" w:cs="Arial"/>
          <w:color w:val="1F4E79"/>
          <w:bdr w:val="nil"/>
          <w:lang w:val="en-GB"/>
        </w:rPr>
        <w:t>GCI</w:t>
      </w:r>
      <w:r>
        <w:rPr>
          <w:rFonts w:ascii="Arial" w:eastAsia="Arial" w:hAnsi="Arial" w:cs="Arial"/>
          <w:color w:val="1F4E79"/>
          <w:bdr w:val="nil"/>
          <w:rtl/>
          <w:lang w:val="en-GB"/>
        </w:rPr>
        <w:t xml:space="preserve"> / مبادرة الأمم المتحدة لتعليم الفتيات بتنفيذ مبادرات في ثمانية بلدان في الغالب من خلال قطاع تعليمي مستجيب للنوع الاجتماعي والتدريب على القيادة التحويلية. حتى الآن ، تم تدريب </w:t>
      </w:r>
      <w:r>
        <w:rPr>
          <w:rFonts w:ascii="Arial" w:eastAsia="Arial" w:hAnsi="Arial" w:cs="Arial"/>
          <w:color w:val="1F4E79"/>
          <w:bdr w:val="nil"/>
          <w:lang w:val="en-GB"/>
        </w:rPr>
        <w:t>667</w:t>
      </w:r>
      <w:r>
        <w:rPr>
          <w:rFonts w:ascii="Arial" w:eastAsia="Arial" w:hAnsi="Arial" w:cs="Arial"/>
          <w:color w:val="1F4E79"/>
          <w:bdr w:val="nil"/>
          <w:rtl/>
          <w:lang w:val="en-GB"/>
        </w:rPr>
        <w:t xml:space="preserve"> مسؤولًا في وزارة التربية والتعليم و </w:t>
      </w:r>
      <w:r>
        <w:rPr>
          <w:rFonts w:ascii="Arial" w:eastAsia="Arial" w:hAnsi="Arial" w:cs="Arial"/>
          <w:color w:val="1F4E79"/>
          <w:bdr w:val="nil"/>
          <w:lang w:val="en-GB"/>
        </w:rPr>
        <w:t>446</w:t>
      </w:r>
      <w:r>
        <w:rPr>
          <w:rFonts w:ascii="Arial" w:eastAsia="Arial" w:hAnsi="Arial" w:cs="Arial"/>
          <w:color w:val="1F4E79"/>
          <w:bdr w:val="nil"/>
          <w:rtl/>
          <w:lang w:val="en-GB"/>
        </w:rPr>
        <w:t xml:space="preserve"> جهة فاعلة في منظمات المجتمع المدني على معالجة المعايير الاجتماعية / الثقافية الضارة ، وتعزيز المناصرة والقيادة السياسية لضمان قيام جميع أصحاب المصلحة بتضمين المساواة بين ا</w:t>
      </w:r>
      <w:r>
        <w:rPr>
          <w:rFonts w:ascii="Arial" w:eastAsia="Arial" w:hAnsi="Arial" w:cs="Arial"/>
          <w:color w:val="1F4E79"/>
          <w:bdr w:val="nil"/>
          <w:rtl/>
          <w:lang w:val="en-GB"/>
        </w:rPr>
        <w:t xml:space="preserve">لجنسين في خطط التعليم والميزانيات والسياسات وزيادة الإرادة السياسية. كما تجري مبادرة </w:t>
      </w:r>
      <w:r>
        <w:rPr>
          <w:rFonts w:ascii="Arial" w:eastAsia="Arial" w:hAnsi="Arial" w:cs="Arial"/>
          <w:color w:val="1F4E79"/>
          <w:bdr w:val="nil"/>
          <w:lang w:val="en-GB"/>
        </w:rPr>
        <w:t>GCI</w:t>
      </w:r>
      <w:r>
        <w:rPr>
          <w:rFonts w:ascii="Arial" w:eastAsia="Arial" w:hAnsi="Arial" w:cs="Arial"/>
          <w:color w:val="1F4E79"/>
          <w:bdr w:val="nil"/>
          <w:rtl/>
          <w:lang w:val="en-GB"/>
        </w:rPr>
        <w:t xml:space="preserve"> / مبادرة </w:t>
      </w:r>
      <w:r>
        <w:rPr>
          <w:rFonts w:ascii="Arial" w:eastAsia="Arial" w:hAnsi="Arial" w:cs="Arial"/>
          <w:color w:val="1F4E79"/>
          <w:bdr w:val="nil"/>
          <w:rtl/>
          <w:lang w:val="en-GB"/>
        </w:rPr>
        <w:t xml:space="preserve">الأمم المتحدة لتعليم الفتيات مشاركة مجتمعية بشأن تعليم الفتيات والأعراف الاجتماعية بحيث تتم معالجة القضايا الجنسانية حيث يتركز الناس في الغالب.  كان أحد المكاسب الرئيسية لجميع أصحاب المصلحة هو اعتماد </w:t>
      </w:r>
      <w:hyperlink r:id="rId22" w:history="1">
        <w:r>
          <w:rPr>
            <w:rFonts w:ascii="Arial" w:eastAsia="Arial" w:hAnsi="Arial" w:cs="Arial"/>
            <w:color w:val="1F4E79"/>
            <w:u w:val="single"/>
            <w:bdr w:val="nil"/>
            <w:rtl/>
            <w:lang w:val="en-GB"/>
          </w:rPr>
          <w:t xml:space="preserve">بيان </w:t>
        </w:r>
      </w:hyperlink>
      <w:hyperlink r:id="rId23" w:history="1">
        <w:r>
          <w:rPr>
            <w:rFonts w:ascii="Arial" w:eastAsia="Arial" w:hAnsi="Arial" w:cs="Arial"/>
            <w:color w:val="1F4E79"/>
            <w:u w:val="single"/>
            <w:bdr w:val="nil"/>
            <w:rtl/>
            <w:lang w:val="en-GB"/>
          </w:rPr>
          <w:t>فري</w:t>
        </w:r>
        <w:r>
          <w:rPr>
            <w:rFonts w:ascii="Arial" w:eastAsia="Arial" w:hAnsi="Arial" w:cs="Arial"/>
            <w:color w:val="1F4E79"/>
            <w:u w:val="single"/>
            <w:bdr w:val="nil"/>
            <w:rtl/>
            <w:lang w:val="en-GB"/>
          </w:rPr>
          <w:t>تاون</w:t>
        </w:r>
      </w:hyperlink>
      <w:r>
        <w:rPr>
          <w:rFonts w:ascii="Arial" w:eastAsia="Arial" w:hAnsi="Arial" w:cs="Arial"/>
          <w:color w:val="1F4E79"/>
          <w:bdr w:val="nil"/>
          <w:rtl/>
          <w:lang w:val="en-GB"/>
        </w:rPr>
        <w:t xml:space="preserve"> الذي شهد تأكيد </w:t>
      </w:r>
      <w:r>
        <w:rPr>
          <w:rFonts w:ascii="Arial" w:eastAsia="Arial" w:hAnsi="Arial" w:cs="Arial"/>
          <w:color w:val="1F4E79"/>
          <w:bdr w:val="nil"/>
          <w:lang w:val="en-GB"/>
        </w:rPr>
        <w:t>14</w:t>
      </w:r>
      <w:r>
        <w:rPr>
          <w:rFonts w:ascii="Arial" w:eastAsia="Arial" w:hAnsi="Arial" w:cs="Arial"/>
          <w:color w:val="1F4E79"/>
          <w:bdr w:val="nil"/>
          <w:rtl/>
          <w:lang w:val="en-GB"/>
        </w:rPr>
        <w:t xml:space="preserve"> دولة ترسيخ المساواة بين الجنسين في نظامها التعليمي. </w:t>
      </w:r>
    </w:p>
    <w:p w14:paraId="68829F1C" w14:textId="77777777" w:rsidR="00105998" w:rsidRPr="00105998" w:rsidRDefault="00105998" w:rsidP="00105998"/>
    <w:p w14:paraId="68829F1D" w14:textId="77777777" w:rsidR="00105998" w:rsidRPr="00CD588C" w:rsidRDefault="00105998" w:rsidP="00E7488A">
      <w:pPr>
        <w:spacing w:line="276" w:lineRule="auto"/>
        <w:ind w:right="-17"/>
        <w:jc w:val="both"/>
        <w:rPr>
          <w:rFonts w:ascii="Constantia" w:eastAsia="Calibri" w:hAnsi="Constantia" w:cstheme="minorHAnsi"/>
          <w:b/>
          <w:color w:val="002060"/>
          <w:sz w:val="32"/>
          <w:szCs w:val="32"/>
        </w:rPr>
      </w:pPr>
    </w:p>
    <w:p w14:paraId="68829F1E" w14:textId="77777777" w:rsidR="00E7488A" w:rsidRPr="00CD588C" w:rsidRDefault="00E7488A" w:rsidP="00E7488A">
      <w:pPr>
        <w:spacing w:after="0" w:line="276" w:lineRule="auto"/>
        <w:ind w:right="-17"/>
        <w:jc w:val="both"/>
        <w:rPr>
          <w:rFonts w:ascii="Constantia" w:eastAsia="Calibri" w:hAnsi="Constantia" w:cstheme="minorHAnsi"/>
          <w:color w:val="002060"/>
        </w:rPr>
      </w:pPr>
    </w:p>
    <w:p w14:paraId="1340E90F" w14:textId="77777777" w:rsidR="0044214B" w:rsidRDefault="0044214B" w:rsidP="00667C5A">
      <w:pPr>
        <w:pStyle w:val="Heading1"/>
        <w:bidi/>
        <w:spacing w:after="240"/>
        <w:rPr>
          <w:rFonts w:ascii="Arial" w:eastAsia="Arial" w:hAnsi="Arial" w:cs="Arial"/>
          <w:bCs/>
          <w:color w:val="1F4E79"/>
          <w:szCs w:val="36"/>
          <w:bdr w:val="nil"/>
          <w:rtl/>
        </w:rPr>
      </w:pPr>
    </w:p>
    <w:p w14:paraId="68829F1F" w14:textId="525EA085" w:rsidR="00E7488A" w:rsidRPr="00CD588C" w:rsidRDefault="009375DB" w:rsidP="0044214B">
      <w:pPr>
        <w:pStyle w:val="Heading1"/>
        <w:bidi/>
        <w:spacing w:after="240"/>
        <w:rPr>
          <w:rFonts w:eastAsia="Calibri"/>
        </w:rPr>
      </w:pPr>
      <w:r>
        <w:rPr>
          <w:rFonts w:ascii="Arial" w:eastAsia="Arial" w:hAnsi="Arial" w:cs="Arial"/>
          <w:bCs/>
          <w:color w:val="1F4E79"/>
          <w:szCs w:val="36"/>
          <w:bdr w:val="nil"/>
          <w:rtl/>
        </w:rPr>
        <w:t>تحديد الخطوات إلى الأمام في الحوار على مس</w:t>
      </w:r>
      <w:r>
        <w:rPr>
          <w:rFonts w:ascii="Arial" w:eastAsia="Arial" w:hAnsi="Arial" w:cs="Arial"/>
          <w:bCs/>
          <w:color w:val="1F4E79"/>
          <w:szCs w:val="36"/>
          <w:bdr w:val="nil"/>
          <w:rtl/>
        </w:rPr>
        <w:t>توى الدولة: استخدام موضوعات الربط بين الجنسين في الشراكة العالمية للتعليم للمساهمة في قطاع تعليمي مستجيب للنوع الاجتماعي</w:t>
      </w:r>
    </w:p>
    <w:p w14:paraId="68829F20" w14:textId="77777777" w:rsidR="00E7488A" w:rsidRPr="00667C5A" w:rsidRDefault="009375DB" w:rsidP="00E7488A">
      <w:pPr>
        <w:bidi/>
        <w:spacing w:after="0" w:line="276" w:lineRule="auto"/>
        <w:ind w:right="-17"/>
        <w:jc w:val="both"/>
        <w:rPr>
          <w:rFonts w:ascii="Constantia" w:eastAsia="Calibri" w:hAnsi="Constantia" w:cstheme="minorHAnsi"/>
          <w:color w:val="1F4E79" w:themeColor="accent1" w:themeShade="80"/>
        </w:rPr>
      </w:pPr>
      <w:r>
        <w:rPr>
          <w:rFonts w:ascii="Arial" w:eastAsia="Arial" w:hAnsi="Arial" w:cs="Arial"/>
          <w:color w:val="1F4E79"/>
          <w:bdr w:val="nil"/>
          <w:rtl/>
        </w:rPr>
        <w:t xml:space="preserve">ولانطلاقة قطاع تعليمي مستجيب للنوع الاجتماعي ، من المهم </w:t>
      </w:r>
      <w:r>
        <w:rPr>
          <w:rFonts w:ascii="Arial" w:eastAsia="Arial" w:hAnsi="Arial" w:cs="Arial"/>
          <w:color w:val="1F4E79"/>
          <w:bdr w:val="nil"/>
          <w:rtl/>
        </w:rPr>
        <w:t xml:space="preserve">أن نفهم كمجتمع تعليمي/ حركة ما هي المساواة بين الجنسين في التعليم. يجب أن يتماشى هذا مع روح المساواة والتنوع من خلال تحدي الإقصاء من خلال إنشاء مساحات آمنة للفئات الأكثر ضعفًا ، وإصلاح أصول التدريس / المناهج والكتب المدرسية التي تستجيب لاحتياجات الدراسين. </w:t>
      </w:r>
      <w:r>
        <w:rPr>
          <w:rFonts w:ascii="Arial" w:eastAsia="Arial" w:hAnsi="Arial" w:cs="Arial"/>
          <w:color w:val="1F4E79"/>
          <w:bdr w:val="nil"/>
          <w:rtl/>
        </w:rPr>
        <w:t xml:space="preserve"> لتحقيق تطلعات المساواة بين الجنسين ، يجب استخدام التعليم لخلق أهداف مجتمعية عالية المستوى "لا أحد يتخلف عن الركب". </w:t>
      </w:r>
    </w:p>
    <w:p w14:paraId="68829F21" w14:textId="77777777" w:rsidR="00667C5A" w:rsidRDefault="00667C5A" w:rsidP="00317868">
      <w:pPr>
        <w:spacing w:line="276" w:lineRule="auto"/>
        <w:ind w:right="-17"/>
        <w:jc w:val="both"/>
        <w:rPr>
          <w:rFonts w:ascii="Constantia" w:eastAsia="Calibri" w:hAnsi="Constantia" w:cstheme="minorHAnsi"/>
          <w:color w:val="1F4E79" w:themeColor="accent1" w:themeShade="80"/>
        </w:rPr>
      </w:pPr>
    </w:p>
    <w:p w14:paraId="68829F22" w14:textId="77777777" w:rsidR="00667C5A" w:rsidRPr="00667C5A" w:rsidRDefault="009375DB" w:rsidP="00667C5A">
      <w:pPr>
        <w:bidi/>
        <w:spacing w:line="276" w:lineRule="auto"/>
        <w:ind w:right="-17"/>
        <w:jc w:val="both"/>
        <w:rPr>
          <w:rFonts w:ascii="Constantia" w:eastAsia="Calibri" w:hAnsi="Constantia" w:cstheme="minorHAnsi"/>
          <w:color w:val="1F4E79" w:themeColor="accent1" w:themeShade="80"/>
        </w:rPr>
        <w:sectPr w:rsidR="00667C5A" w:rsidRPr="00667C5A" w:rsidSect="000D50B6">
          <w:pgSz w:w="11906" w:h="16838"/>
          <w:pgMar w:top="1440" w:right="1080" w:bottom="1440" w:left="1080" w:header="680" w:footer="0" w:gutter="0"/>
          <w:cols w:space="708"/>
          <w:docGrid w:linePitch="360"/>
        </w:sectPr>
      </w:pPr>
      <w:r>
        <w:rPr>
          <w:rFonts w:ascii="Arial" w:eastAsia="Arial" w:hAnsi="Arial" w:cs="Arial"/>
          <w:color w:val="1F4E79"/>
          <w:bdr w:val="nil"/>
          <w:rtl/>
        </w:rPr>
        <w:t>يجب على الشراكة العالمية</w:t>
      </w:r>
      <w:r>
        <w:rPr>
          <w:rFonts w:ascii="Arial" w:eastAsia="Arial" w:hAnsi="Arial" w:cs="Arial"/>
          <w:color w:val="1F4E79"/>
          <w:bdr w:val="nil"/>
          <w:rtl/>
        </w:rPr>
        <w:t xml:space="preserve"> للتعليم وشركائها أيضاً بدء الحوارات ومعرفة كيف يتم تضمين قطاع تعليمي مستجيب للنوع الاجتماعي دائماً في الاستراتيجيات التنظيمية. يمكن القيام بهذه العملية المهمة بعد إجراء تقييمات شاملة لاحتياجات المعلمين والمساواة بين الجنسين في المدارس بحيث تُعلم وتوجه تدخ</w:t>
      </w:r>
      <w:r>
        <w:rPr>
          <w:rFonts w:ascii="Arial" w:eastAsia="Arial" w:hAnsi="Arial" w:cs="Arial"/>
          <w:color w:val="1F4E79"/>
          <w:bdr w:val="nil"/>
          <w:rtl/>
        </w:rPr>
        <w:t xml:space="preserve">لات كل شريك لأنه لا يمكن التعامل مع هذه العناصر بشكل منفصل. </w:t>
      </w:r>
    </w:p>
    <w:p w14:paraId="68829F23" w14:textId="74A72498" w:rsidR="00E7488A" w:rsidRPr="00CD588C" w:rsidRDefault="009375DB" w:rsidP="009E67B3">
      <w:pPr>
        <w:pStyle w:val="Heading1"/>
        <w:bidi/>
        <w:spacing w:after="240"/>
        <w:ind w:firstLine="567"/>
        <w:rPr>
          <w:rFonts w:eastAsia="Calibri"/>
        </w:rPr>
      </w:pPr>
      <w:r w:rsidRPr="00C30147">
        <w:rPr>
          <w:b w:val="0"/>
          <w:noProof/>
          <w:color w:val="7030A0"/>
          <w:lang w:eastAsia="en-ZW"/>
        </w:rPr>
        <w:lastRenderedPageBreak/>
        <mc:AlternateContent>
          <mc:Choice Requires="wps">
            <w:drawing>
              <wp:anchor distT="0" distB="0" distL="114300" distR="114300" simplePos="0" relativeHeight="251672576" behindDoc="0" locked="0" layoutInCell="1" allowOverlap="1" wp14:anchorId="68829F46" wp14:editId="6D2CDE56">
                <wp:simplePos x="0" y="0"/>
                <wp:positionH relativeFrom="rightMargin">
                  <wp:align>left</wp:align>
                </wp:positionH>
                <wp:positionV relativeFrom="paragraph">
                  <wp:posOffset>-638474</wp:posOffset>
                </wp:positionV>
                <wp:extent cx="638629" cy="11360258"/>
                <wp:effectExtent l="0" t="0" r="9525" b="0"/>
                <wp:wrapNone/>
                <wp:docPr id="579175269" name="Text Box 579175269"/>
                <wp:cNvGraphicFramePr/>
                <a:graphic xmlns:a="http://schemas.openxmlformats.org/drawingml/2006/main">
                  <a:graphicData uri="http://schemas.microsoft.com/office/word/2010/wordprocessingShape">
                    <wps:wsp>
                      <wps:cNvSpPr txBox="1"/>
                      <wps:spPr>
                        <a:xfrm>
                          <a:off x="0" y="0"/>
                          <a:ext cx="638629" cy="11360258"/>
                        </a:xfrm>
                        <a:prstGeom prst="rect">
                          <a:avLst/>
                        </a:prstGeom>
                        <a:solidFill>
                          <a:schemeClr val="accent6">
                            <a:lumMod val="75000"/>
                          </a:schemeClr>
                        </a:solidFill>
                        <a:ln w="6350">
                          <a:noFill/>
                        </a:ln>
                      </wps:spPr>
                      <wps:txbx>
                        <w:txbxContent>
                          <w:p w14:paraId="68829F64" w14:textId="77777777" w:rsidR="009E67B3" w:rsidRDefault="009E67B3" w:rsidP="009E67B3">
                            <w:pPr>
                              <w:jc w:val="center"/>
                              <w:rPr>
                                <w:b/>
                                <w:bCs/>
                                <w:color w:val="FFFFFF" w:themeColor="background1"/>
                                <w:sz w:val="48"/>
                                <w:szCs w:val="48"/>
                              </w:rPr>
                            </w:pPr>
                          </w:p>
                          <w:p w14:paraId="68829F65" w14:textId="77777777" w:rsidR="009E67B3" w:rsidRDefault="009E67B3" w:rsidP="009E67B3">
                            <w:pPr>
                              <w:jc w:val="center"/>
                              <w:rPr>
                                <w:b/>
                                <w:bCs/>
                                <w:color w:val="FFFFFF" w:themeColor="background1"/>
                                <w:sz w:val="48"/>
                                <w:szCs w:val="48"/>
                              </w:rPr>
                            </w:pPr>
                          </w:p>
                          <w:p w14:paraId="68829F66" w14:textId="77777777" w:rsidR="009E67B3" w:rsidRPr="00134B38" w:rsidRDefault="009E67B3" w:rsidP="009E67B3">
                            <w:pPr>
                              <w:jc w:val="center"/>
                              <w:rPr>
                                <w:b/>
                                <w:bCs/>
                                <w:color w:val="FFFFFF" w:themeColor="background1"/>
                                <w:sz w:val="48"/>
                                <w:szCs w:val="4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829F46" id="Text Box 579175269" o:spid="_x0000_s1032" type="#_x0000_t202" style="position:absolute;left:0;text-align:left;margin-left:0;margin-top:-50.25pt;width:50.3pt;height:894.5pt;z-index:2516725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" fillcolor="#538135 [2409]" stroked="f" strokeweight=".5pt">
                <v:textbox>
                  <w:txbxContent>
                    <w:p w14:paraId="68829F64" w14:textId="77777777" w:rsidR="009E67B3" w:rsidRDefault="009E67B3" w:rsidP="009E67B3">
                      <w:pPr>
                        <w:jc w:val="center"/>
                        <w:rPr>
                          <w:b/>
                          <w:bCs/>
                          <w:color w:val="FFFFFF" w:themeColor="background1"/>
                          <w:sz w:val="48"/>
                          <w:szCs w:val="48"/>
                        </w:rPr>
                      </w:pPr>
                    </w:p>
                    <w:p w14:paraId="68829F65" w14:textId="77777777" w:rsidR="009E67B3" w:rsidRDefault="009E67B3" w:rsidP="009E67B3">
                      <w:pPr>
                        <w:jc w:val="center"/>
                        <w:rPr>
                          <w:b/>
                          <w:bCs/>
                          <w:color w:val="FFFFFF" w:themeColor="background1"/>
                          <w:sz w:val="48"/>
                          <w:szCs w:val="48"/>
                        </w:rPr>
                      </w:pPr>
                    </w:p>
                    <w:p w14:paraId="68829F66" w14:textId="77777777" w:rsidR="009E67B3" w:rsidRPr="00134B38" w:rsidRDefault="009E67B3" w:rsidP="009E67B3">
                      <w:pPr>
                        <w:jc w:val="center"/>
                        <w:rPr>
                          <w:b/>
                          <w:bCs/>
                          <w:color w:val="FFFFFF" w:themeColor="background1"/>
                          <w:sz w:val="48"/>
                          <w:szCs w:val="48"/>
                        </w:rPr>
                      </w:pPr>
                    </w:p>
                  </w:txbxContent>
                </v:textbox>
                <w10:wrap anchorx="margin"/>
              </v:shape>
            </w:pict>
          </mc:Fallback>
        </mc:AlternateContent>
      </w:r>
      <w:r>
        <w:rPr>
          <w:rFonts w:ascii="Arial" w:eastAsia="Arial" w:hAnsi="Arial" w:cs="Arial"/>
          <w:bCs/>
          <w:color w:val="1F4E79"/>
          <w:szCs w:val="36"/>
          <w:bdr w:val="nil"/>
          <w:rtl/>
        </w:rPr>
        <w:t xml:space="preserve">جلسة سؤال وجواب </w:t>
      </w:r>
    </w:p>
    <w:tbl>
      <w:tblPr>
        <w:tblStyle w:val="TableGrid1"/>
        <w:bidiVisual/>
        <w:tblW w:w="9497"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97"/>
      </w:tblGrid>
      <w:tr w:rsidR="004521EA" w14:paraId="68829F30" w14:textId="77777777" w:rsidTr="00E34F07">
        <w:trPr>
          <w:trHeight w:val="666"/>
        </w:trPr>
        <w:tc>
          <w:tcPr>
            <w:tcW w:w="9497" w:type="dxa"/>
            <w:shd w:val="clear" w:color="auto" w:fill="E2EFD9" w:themeFill="accent6" w:themeFillTint="33"/>
          </w:tcPr>
          <w:p w14:paraId="68829F24" w14:textId="56BEE6BF" w:rsidR="00E7488A" w:rsidRPr="009E67B3" w:rsidRDefault="009375DB" w:rsidP="009E67B3">
            <w:pPr>
              <w:bidi/>
              <w:spacing w:before="240"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سؤال موجه</w:t>
            </w:r>
            <w:r>
              <w:rPr>
                <w:rFonts w:ascii="Arial" w:eastAsia="Arial" w:hAnsi="Arial" w:cs="Arial"/>
                <w:b/>
                <w:bCs/>
                <w:color w:val="1F4E79"/>
                <w:sz w:val="21"/>
                <w:szCs w:val="21"/>
                <w:bdr w:val="nil"/>
                <w:rtl/>
              </w:rPr>
              <w:t xml:space="preserve"> إلى تيريزا: </w:t>
            </w:r>
            <w:r>
              <w:rPr>
                <w:rFonts w:ascii="Arial" w:eastAsia="Arial" w:hAnsi="Arial" w:cs="Arial"/>
                <w:color w:val="1F4E79"/>
                <w:sz w:val="21"/>
                <w:szCs w:val="21"/>
                <w:bdr w:val="nil"/>
                <w:rtl/>
              </w:rPr>
              <w:t>إننا نلاحظ زيادة في الاتجاه نحو فشل إعادة إدماج الفتيات الحوامل في المدرسة. كيف نضمن أن هذه المجموعة من الدراسات لا تستمر في مواجهة التمييز ضدها وتتخلف عن الركب حيث</w:t>
            </w:r>
            <w:r>
              <w:rPr>
                <w:rFonts w:ascii="Arial" w:eastAsia="Arial" w:hAnsi="Arial" w:cs="Arial"/>
                <w:color w:val="1F4E79"/>
                <w:sz w:val="21"/>
                <w:szCs w:val="21"/>
                <w:bdr w:val="nil"/>
                <w:rtl/>
              </w:rPr>
              <w:t xml:space="preserve"> يتم طرد معظمهن من المدرسة بعد الحمل أو عدم السماح لهن بالعودة بعد الولادة. </w:t>
            </w:r>
          </w:p>
          <w:p w14:paraId="68829F25"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الإجابة: </w:t>
            </w:r>
            <w:r>
              <w:rPr>
                <w:rFonts w:ascii="Arial" w:eastAsia="Arial" w:hAnsi="Arial" w:cs="Arial"/>
                <w:color w:val="1F4E79"/>
                <w:sz w:val="21"/>
                <w:szCs w:val="21"/>
                <w:bdr w:val="nil"/>
                <w:rtl/>
              </w:rPr>
              <w:t>لضمان حصول ه</w:t>
            </w:r>
            <w:r>
              <w:rPr>
                <w:rFonts w:ascii="Arial" w:eastAsia="Arial" w:hAnsi="Arial" w:cs="Arial"/>
                <w:color w:val="1F4E79"/>
                <w:sz w:val="21"/>
                <w:szCs w:val="21"/>
                <w:bdr w:val="nil"/>
                <w:rtl/>
              </w:rPr>
              <w:t>ؤلاء الفتيات الصغيرات على فرصة ثانية في التعليم ،</w:t>
            </w:r>
            <w:r>
              <w:rPr>
                <w:rFonts w:ascii="Arial" w:eastAsia="Arial" w:hAnsi="Arial" w:cs="Arial"/>
                <w:b/>
                <w:bCs/>
                <w:color w:val="1F4E79"/>
                <w:sz w:val="21"/>
                <w:szCs w:val="21"/>
                <w:bdr w:val="nil"/>
                <w:rtl/>
              </w:rPr>
              <w:t xml:space="preserve"> </w:t>
            </w:r>
            <w:r>
              <w:rPr>
                <w:rFonts w:ascii="Arial" w:eastAsia="Arial" w:hAnsi="Arial" w:cs="Arial"/>
                <w:color w:val="1F4E79"/>
                <w:sz w:val="21"/>
                <w:szCs w:val="21"/>
                <w:bdr w:val="nil"/>
                <w:rtl/>
              </w:rPr>
              <w:t>تعرض شبكة منتدى التربويات الأفريقيات النجاحات في</w:t>
            </w:r>
            <w:r>
              <w:rPr>
                <w:rFonts w:ascii="Arial" w:eastAsia="Arial" w:hAnsi="Arial" w:cs="Arial"/>
                <w:color w:val="1F4E79"/>
                <w:sz w:val="21"/>
                <w:szCs w:val="21"/>
                <w:bdr w:val="nil"/>
                <w:rtl/>
              </w:rPr>
              <w:t xml:space="preserve"> إعادة دمج الفتيات الحوامل في بلدان أخرى ريثما تتعرف الحكومات الأخرى على خبرات غيرها ، حيث سيحفزها ذلك على تحويل السياسات الإقليمية والوطنية المحلية التي تضمن السماح للفتيات الحوامل بالعودة إلى المدرسة إما قبل الولادة أو بعدها.</w:t>
            </w:r>
            <w:r>
              <w:rPr>
                <w:rFonts w:ascii="Arial" w:eastAsia="Arial" w:hAnsi="Arial" w:cs="Arial"/>
                <w:b/>
                <w:bCs/>
                <w:color w:val="1F4E79"/>
                <w:sz w:val="21"/>
                <w:szCs w:val="21"/>
                <w:bdr w:val="nil"/>
                <w:rtl/>
              </w:rPr>
              <w:t xml:space="preserve"> </w:t>
            </w:r>
          </w:p>
          <w:p w14:paraId="68829F26"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سؤال موجه إلى إلين: </w:t>
            </w:r>
            <w:r>
              <w:rPr>
                <w:rFonts w:ascii="Arial" w:eastAsia="Arial" w:hAnsi="Arial" w:cs="Arial"/>
                <w:color w:val="1F4E79"/>
                <w:sz w:val="21"/>
                <w:szCs w:val="21"/>
                <w:bdr w:val="nil"/>
                <w:rtl/>
              </w:rPr>
              <w:t>عند التعامل مع القطاع التع</w:t>
            </w:r>
            <w:r>
              <w:rPr>
                <w:rFonts w:ascii="Arial" w:eastAsia="Arial" w:hAnsi="Arial" w:cs="Arial"/>
                <w:color w:val="1F4E79"/>
                <w:sz w:val="21"/>
                <w:szCs w:val="21"/>
                <w:bdr w:val="nil"/>
                <w:rtl/>
              </w:rPr>
              <w:t xml:space="preserve">ليمي المستجيب للنوع الاجتماعي ، يبدو أنه من الصعب توجيه تعميم مراعاة المنظور الجنساني إلى أي شخص محدد. كيف يمكن مواجهة هذا التحدي؟ </w:t>
            </w:r>
          </w:p>
          <w:p w14:paraId="68829F27"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الإجابة: </w:t>
            </w:r>
            <w:r>
              <w:rPr>
                <w:rFonts w:ascii="Arial" w:eastAsia="Arial" w:hAnsi="Arial" w:cs="Arial"/>
                <w:color w:val="1F4E79"/>
                <w:sz w:val="21"/>
                <w:szCs w:val="21"/>
                <w:bdr w:val="nil"/>
                <w:rtl/>
              </w:rPr>
              <w:t>هناك حاجة لاستراتيجيات هادفة ومناصرة وأفراد للتأكد من أن هذه المعلومات تذهب مباشرة إلى شخص في الحكومة يمكنه تحمل المسؤولية الكاملة عن هذه المهمة. ثانيًا ، تحاول مبادرة الأمم المتحدة لتعليم الفتيات ومباردة "النوع ا</w:t>
            </w:r>
            <w:r>
              <w:rPr>
                <w:rFonts w:ascii="Arial" w:eastAsia="Arial" w:hAnsi="Arial" w:cs="Arial"/>
                <w:color w:val="1F4E79"/>
                <w:sz w:val="21"/>
                <w:szCs w:val="21"/>
                <w:bdr w:val="nil"/>
                <w:rtl/>
              </w:rPr>
              <w:t>لاجتماعي في مركز الاهتمام" دائمًا تمكين أشخاص محددين في وزارات النوع الاجتماعي بحيث يكون لديهم تقدير لماهية القطاع التعليمي المستجيب للنوع الاجتماعي وحتى يتمكنوا من العمل مع المبادرة (المبادرات) في وحداتهم. أضاف جورج من الشراكة العالمية للتعليم أيضًا أنه ي</w:t>
            </w:r>
            <w:r>
              <w:rPr>
                <w:rFonts w:ascii="Arial" w:eastAsia="Arial" w:hAnsi="Arial" w:cs="Arial"/>
                <w:color w:val="1F4E79"/>
                <w:sz w:val="21"/>
                <w:szCs w:val="21"/>
                <w:bdr w:val="nil"/>
                <w:rtl/>
              </w:rPr>
              <w:t>مكن للشركاء تطوير إطار عمل للنتائج يحتوي على قسم خاص بالنوع الاجتماعي لضمان إبراز تعميم مراعاة المنظور الجنساني عند إجراء التقييمات مقابل نتائج ونتائج محددة.</w:t>
            </w:r>
            <w:r>
              <w:rPr>
                <w:rFonts w:ascii="Arial" w:eastAsia="Arial" w:hAnsi="Arial" w:cs="Arial"/>
                <w:b/>
                <w:bCs/>
                <w:color w:val="1F4E79"/>
                <w:sz w:val="21"/>
                <w:szCs w:val="21"/>
                <w:bdr w:val="nil"/>
                <w:rtl/>
              </w:rPr>
              <w:t xml:space="preserve"> </w:t>
            </w:r>
          </w:p>
          <w:p w14:paraId="68829F28"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سؤال موجه إلى إلين:  </w:t>
            </w:r>
            <w:r>
              <w:rPr>
                <w:rFonts w:ascii="Arial" w:eastAsia="Arial" w:hAnsi="Arial" w:cs="Arial"/>
                <w:color w:val="1F4E79"/>
                <w:sz w:val="21"/>
                <w:szCs w:val="21"/>
                <w:bdr w:val="nil"/>
                <w:rtl/>
              </w:rPr>
              <w:t>هناك في البلدان المنخفضة والمتوسطة العديد من التحديات التي تواجه الفتيات مثل الممارسات الثقافية</w:t>
            </w:r>
            <w:r>
              <w:rPr>
                <w:rFonts w:ascii="Arial" w:eastAsia="Arial" w:hAnsi="Arial" w:cs="Arial"/>
                <w:color w:val="1F4E79"/>
                <w:sz w:val="21"/>
                <w:szCs w:val="21"/>
                <w:bdr w:val="nil"/>
                <w:rtl/>
              </w:rPr>
              <w:t xml:space="preserve"> الضارة ، والزواج المبكر ، والعنف الجنسي ، من بين أمور أخرى. كيف تواجهين هذه القضايا؟</w:t>
            </w:r>
            <w:r>
              <w:rPr>
                <w:rFonts w:ascii="Arial" w:eastAsia="Arial" w:hAnsi="Arial" w:cs="Arial"/>
                <w:b/>
                <w:bCs/>
                <w:color w:val="1F4E79"/>
                <w:sz w:val="21"/>
                <w:szCs w:val="21"/>
                <w:bdr w:val="nil"/>
                <w:rtl/>
              </w:rPr>
              <w:t xml:space="preserve"> </w:t>
            </w:r>
          </w:p>
          <w:p w14:paraId="68829F29" w14:textId="77777777" w:rsidR="00E7488A" w:rsidRPr="009E67B3" w:rsidRDefault="009375DB" w:rsidP="000A7C92">
            <w:pPr>
              <w:bidi/>
              <w:spacing w:line="276" w:lineRule="auto"/>
              <w:ind w:right="-17"/>
              <w:jc w:val="both"/>
              <w:rPr>
                <w:rFonts w:ascii="Constantia" w:eastAsia="Calibri" w:hAnsi="Constantia" w:cstheme="minorHAnsi"/>
                <w:color w:val="1F4E79" w:themeColor="accent1" w:themeShade="80"/>
                <w:sz w:val="21"/>
                <w:szCs w:val="21"/>
              </w:rPr>
            </w:pPr>
            <w:r>
              <w:rPr>
                <w:rFonts w:ascii="Arial" w:eastAsia="Arial" w:hAnsi="Arial" w:cs="Arial"/>
                <w:b/>
                <w:bCs/>
                <w:color w:val="1F4E79"/>
                <w:sz w:val="21"/>
                <w:szCs w:val="21"/>
                <w:bdr w:val="nil"/>
                <w:rtl/>
              </w:rPr>
              <w:t xml:space="preserve">الإجابة:  </w:t>
            </w:r>
            <w:r>
              <w:rPr>
                <w:rFonts w:ascii="Arial" w:eastAsia="Arial" w:hAnsi="Arial" w:cs="Arial"/>
                <w:color w:val="1F4E79"/>
                <w:sz w:val="21"/>
                <w:szCs w:val="21"/>
                <w:bdr w:val="nil"/>
                <w:rtl/>
              </w:rPr>
              <w:t xml:space="preserve">تعمل مبادرتا </w:t>
            </w:r>
            <w:r>
              <w:rPr>
                <w:rFonts w:ascii="Arial" w:eastAsia="Arial" w:hAnsi="Arial" w:cs="Arial"/>
                <w:color w:val="1F4E79"/>
                <w:sz w:val="21"/>
                <w:szCs w:val="21"/>
                <w:bdr w:val="nil"/>
              </w:rPr>
              <w:t>GCI / UNGEI</w:t>
            </w:r>
            <w:r>
              <w:rPr>
                <w:rFonts w:ascii="Arial" w:eastAsia="Arial" w:hAnsi="Arial" w:cs="Arial"/>
                <w:color w:val="1F4E79"/>
                <w:sz w:val="21"/>
                <w:szCs w:val="21"/>
                <w:bdr w:val="nil"/>
                <w:rtl/>
              </w:rPr>
              <w:t xml:space="preserve"> مع المؤثرين في المجتمع مثل القدوات والقادة التقليديين والدينيين وكبار السن والعاملين في المجتمع وغيرهم من الفتيات الصغيرات لتعزيز الأدوار الإيجابية للفتيات وأيضًا زيادة الوعي حول هذه الممارسات الضارة. كما نعقد حوارات بحيث تأتي الحلول بشأن هذه الآفة من</w:t>
            </w:r>
            <w:r>
              <w:rPr>
                <w:rFonts w:ascii="Arial" w:eastAsia="Arial" w:hAnsi="Arial" w:cs="Arial"/>
                <w:color w:val="1F4E79"/>
                <w:sz w:val="21"/>
                <w:szCs w:val="21"/>
                <w:bdr w:val="nil"/>
                <w:rtl/>
              </w:rPr>
              <w:t xml:space="preserve"> المجتمع ولا تفرضها مبادرة الأمم المتحدة لتعليم الفتيات. </w:t>
            </w:r>
          </w:p>
          <w:p w14:paraId="68829F2A"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سؤال موجه إلى إلين: </w:t>
            </w:r>
            <w:r>
              <w:rPr>
                <w:rFonts w:ascii="Arial" w:eastAsia="Arial" w:hAnsi="Arial" w:cs="Arial"/>
                <w:color w:val="1F4E79"/>
                <w:sz w:val="21"/>
                <w:szCs w:val="21"/>
                <w:bdr w:val="nil"/>
                <w:rtl/>
              </w:rPr>
              <w:t>كيف يمكن للمشاركين ا</w:t>
            </w:r>
            <w:r>
              <w:rPr>
                <w:rFonts w:ascii="Arial" w:eastAsia="Arial" w:hAnsi="Arial" w:cs="Arial"/>
                <w:color w:val="1F4E79"/>
                <w:sz w:val="21"/>
                <w:szCs w:val="21"/>
                <w:bdr w:val="nil"/>
                <w:rtl/>
              </w:rPr>
              <w:t xml:space="preserve">لوصول إلى أداة </w:t>
            </w:r>
            <w:r>
              <w:rPr>
                <w:rFonts w:ascii="Arial" w:eastAsia="Arial" w:hAnsi="Arial" w:cs="Arial"/>
                <w:color w:val="1F4E79"/>
                <w:sz w:val="21"/>
                <w:szCs w:val="21"/>
                <w:bdr w:val="nil"/>
              </w:rPr>
              <w:t>GES</w:t>
            </w:r>
            <w:r>
              <w:rPr>
                <w:rFonts w:ascii="Arial" w:eastAsia="Arial" w:hAnsi="Arial" w:cs="Arial"/>
                <w:color w:val="1F4E79"/>
                <w:sz w:val="21"/>
                <w:szCs w:val="21"/>
                <w:bdr w:val="nil"/>
                <w:rtl/>
              </w:rPr>
              <w:t xml:space="preserve"> لتقييمات النوع الاجتماعي؟</w:t>
            </w:r>
            <w:r>
              <w:rPr>
                <w:rFonts w:ascii="Arial" w:eastAsia="Arial" w:hAnsi="Arial" w:cs="Arial"/>
                <w:b/>
                <w:bCs/>
                <w:color w:val="1F4E79"/>
                <w:sz w:val="21"/>
                <w:szCs w:val="21"/>
                <w:bdr w:val="nil"/>
                <w:rtl/>
              </w:rPr>
              <w:t xml:space="preserve"> </w:t>
            </w:r>
          </w:p>
          <w:p w14:paraId="68829F2B"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الإجابة: </w:t>
            </w:r>
            <w:r>
              <w:rPr>
                <w:rFonts w:ascii="Arial" w:eastAsia="Arial" w:hAnsi="Arial" w:cs="Arial"/>
                <w:color w:val="1F4E79"/>
                <w:sz w:val="21"/>
                <w:szCs w:val="21"/>
                <w:bdr w:val="nil"/>
                <w:rtl/>
              </w:rPr>
              <w:t xml:space="preserve">هذه الأداة جاهزة للاستخدام ويمكن الوصول إليها على موقع مبادرة </w:t>
            </w:r>
            <w:r>
              <w:rPr>
                <w:rFonts w:ascii="Arial" w:eastAsia="Arial" w:hAnsi="Arial" w:cs="Arial"/>
                <w:color w:val="1F4E79"/>
                <w:sz w:val="21"/>
                <w:szCs w:val="21"/>
                <w:bdr w:val="nil"/>
                <w:rtl/>
              </w:rPr>
              <w:t>الأمم المتحدة لتعليم الفتيات. يمكن لأي شخص تنزيله في أي وقت ويمكنه تكييفه في سياقه لأنه يتيح للمستخدم إضافة مؤشرات وأي بيانات أخرى يراها المرء ضرورية أو يعتقد أنها مفقودة.</w:t>
            </w:r>
            <w:r>
              <w:rPr>
                <w:rFonts w:ascii="Arial" w:eastAsia="Arial" w:hAnsi="Arial" w:cs="Arial"/>
                <w:b/>
                <w:bCs/>
                <w:color w:val="1F4E79"/>
                <w:sz w:val="21"/>
                <w:szCs w:val="21"/>
                <w:bdr w:val="nil"/>
                <w:rtl/>
              </w:rPr>
              <w:t xml:space="preserve"> </w:t>
            </w:r>
          </w:p>
          <w:p w14:paraId="68829F2C"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سؤال موجه إلى غابرييلا: </w:t>
            </w:r>
            <w:r>
              <w:rPr>
                <w:rFonts w:ascii="Arial" w:eastAsia="Arial" w:hAnsi="Arial" w:cs="Arial"/>
                <w:color w:val="1F4E79"/>
                <w:sz w:val="21"/>
                <w:szCs w:val="21"/>
                <w:bdr w:val="nil"/>
                <w:rtl/>
              </w:rPr>
              <w:t>بعد أن أجرت حملة أمريكا اللاتينية للحق في التعليم بعض الأبحاث حول قضايا</w:t>
            </w:r>
            <w:r>
              <w:rPr>
                <w:rFonts w:ascii="Arial" w:eastAsia="Arial" w:hAnsi="Arial" w:cs="Arial"/>
                <w:color w:val="1F4E79"/>
                <w:sz w:val="21"/>
                <w:szCs w:val="21"/>
                <w:bdr w:val="nil"/>
                <w:rtl/>
              </w:rPr>
              <w:t xml:space="preserve"> النوع الاجتماعي ، حيث تم استخدام النتائج لإشراك الحكومة وأصحاب المصلحة الآخرين في قضايا مثل العنف القائم على النوع الاجتماعي نظرًا لشدته في هايتي وهندوراس. كيف استخدمتم هذا الدليل لإشراك مختلف الحكومات في منطقتكم وكيف طورت هذه المعلومات علاقة عمل مع القطا</w:t>
            </w:r>
            <w:r>
              <w:rPr>
                <w:rFonts w:ascii="Arial" w:eastAsia="Arial" w:hAnsi="Arial" w:cs="Arial"/>
                <w:color w:val="1F4E79"/>
                <w:sz w:val="21"/>
                <w:szCs w:val="21"/>
                <w:bdr w:val="nil"/>
                <w:rtl/>
              </w:rPr>
              <w:t>ع العام؟</w:t>
            </w:r>
            <w:r>
              <w:rPr>
                <w:rFonts w:ascii="Arial" w:eastAsia="Arial" w:hAnsi="Arial" w:cs="Arial"/>
                <w:b/>
                <w:bCs/>
                <w:color w:val="1F4E79"/>
                <w:sz w:val="21"/>
                <w:szCs w:val="21"/>
                <w:bdr w:val="nil"/>
                <w:rtl/>
              </w:rPr>
              <w:t xml:space="preserve"> </w:t>
            </w:r>
          </w:p>
          <w:p w14:paraId="68829F2D"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الإجابة: </w:t>
            </w:r>
            <w:r>
              <w:rPr>
                <w:rFonts w:ascii="Arial" w:eastAsia="Arial" w:hAnsi="Arial" w:cs="Arial"/>
                <w:color w:val="1F4E79"/>
                <w:sz w:val="21"/>
                <w:szCs w:val="21"/>
                <w:bdr w:val="nil"/>
                <w:rtl/>
              </w:rPr>
              <w:t>في دول مثل هايتي ونيكاراغوا ، كان من الصعب إشراك الحكومة في التصدي للعنف القائم على النوع الاجتماعي بسبب عدم الاستقرار السياسي. ومع ذلك ، ففي بعض البلدان ، تم إحراز بعض التقدم والمشاركة جارية حيث تعمل حملة أمريكا اللاتينية للحق في التعليم من خلال التحالفات</w:t>
            </w:r>
            <w:r>
              <w:rPr>
                <w:rFonts w:ascii="Arial" w:eastAsia="Arial" w:hAnsi="Arial" w:cs="Arial"/>
                <w:color w:val="1F4E79"/>
                <w:sz w:val="21"/>
                <w:szCs w:val="21"/>
                <w:bdr w:val="nil"/>
                <w:rtl/>
              </w:rPr>
              <w:t xml:space="preserve"> والتحالفات الوطنية لزيادة الوعي بالعنف ضد الفتيات والنساء.</w:t>
            </w:r>
            <w:r>
              <w:rPr>
                <w:rFonts w:ascii="Arial" w:eastAsia="Arial" w:hAnsi="Arial" w:cs="Arial"/>
                <w:b/>
                <w:bCs/>
                <w:color w:val="1F4E79"/>
                <w:sz w:val="21"/>
                <w:szCs w:val="21"/>
                <w:bdr w:val="nil"/>
                <w:rtl/>
              </w:rPr>
              <w:t xml:space="preserve"> </w:t>
            </w:r>
          </w:p>
          <w:p w14:paraId="68829F2E" w14:textId="77777777" w:rsidR="00E7488A" w:rsidRPr="009E67B3" w:rsidRDefault="009375DB" w:rsidP="000A7C92">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سؤال: </w:t>
            </w:r>
            <w:r>
              <w:rPr>
                <w:rFonts w:ascii="Arial" w:eastAsia="Arial" w:hAnsi="Arial" w:cs="Arial"/>
                <w:color w:val="1F4E79"/>
                <w:sz w:val="21"/>
                <w:szCs w:val="21"/>
                <w:bdr w:val="nil"/>
                <w:rtl/>
              </w:rPr>
              <w:t>ما الذي يتم عمله لزيادة الوعي والدعوة في مجال تعليم الأشخاص ذوي الإعاقة ، وخاصة الفتيات؟</w:t>
            </w:r>
            <w:r>
              <w:rPr>
                <w:rFonts w:ascii="Arial" w:eastAsia="Arial" w:hAnsi="Arial" w:cs="Arial"/>
                <w:b/>
                <w:bCs/>
                <w:color w:val="1F4E79"/>
                <w:sz w:val="21"/>
                <w:szCs w:val="21"/>
                <w:bdr w:val="nil"/>
                <w:rtl/>
              </w:rPr>
              <w:t xml:space="preserve"> </w:t>
            </w:r>
          </w:p>
          <w:p w14:paraId="68829F2F" w14:textId="77777777" w:rsidR="00E7488A" w:rsidRPr="009E67B3" w:rsidRDefault="009375DB" w:rsidP="009E67B3">
            <w:pPr>
              <w:bidi/>
              <w:spacing w:line="276" w:lineRule="auto"/>
              <w:ind w:right="-17"/>
              <w:jc w:val="both"/>
              <w:rPr>
                <w:rFonts w:ascii="Constantia" w:eastAsia="Calibri" w:hAnsi="Constantia" w:cstheme="minorHAnsi"/>
                <w:b/>
                <w:color w:val="1F4E79" w:themeColor="accent1" w:themeShade="80"/>
                <w:sz w:val="21"/>
                <w:szCs w:val="21"/>
              </w:rPr>
            </w:pPr>
            <w:r>
              <w:rPr>
                <w:rFonts w:ascii="Arial" w:eastAsia="Arial" w:hAnsi="Arial" w:cs="Arial"/>
                <w:b/>
                <w:bCs/>
                <w:color w:val="1F4E79"/>
                <w:sz w:val="21"/>
                <w:szCs w:val="21"/>
                <w:bdr w:val="nil"/>
                <w:rtl/>
              </w:rPr>
              <w:t xml:space="preserve">الإجابة: </w:t>
            </w:r>
            <w:r>
              <w:rPr>
                <w:rFonts w:ascii="Arial" w:eastAsia="Arial" w:hAnsi="Arial" w:cs="Arial"/>
                <w:color w:val="1F4E79"/>
                <w:sz w:val="21"/>
                <w:szCs w:val="21"/>
                <w:bdr w:val="nil"/>
                <w:rtl/>
              </w:rPr>
              <w:t>نحاول دائمًا الضغط من أجل دمج نقاط الضعف هذه في نهجنا وتعزيز التنوع من خلال عملنا لتلبية احتياجات الفئات الضعيفة. هذا ممكن من خل</w:t>
            </w:r>
            <w:r>
              <w:rPr>
                <w:rFonts w:ascii="Arial" w:eastAsia="Arial" w:hAnsi="Arial" w:cs="Arial"/>
                <w:color w:val="1F4E79"/>
                <w:sz w:val="21"/>
                <w:szCs w:val="21"/>
                <w:bdr w:val="nil"/>
                <w:rtl/>
              </w:rPr>
              <w:t>ال العمل مع المعلمين ليكونوا على دراية باحتياجاتهم. نقوم أيضاً بتضمين هذا الجانب في أدوات التقييم الخاصة بنا حتى نجمع البيانات الكافية لمساعدتنا في صياغة تدخلات مناسبة من خلال شركائنا.</w:t>
            </w:r>
            <w:r>
              <w:rPr>
                <w:rFonts w:ascii="Arial" w:eastAsia="Arial" w:hAnsi="Arial" w:cs="Arial"/>
                <w:b/>
                <w:bCs/>
                <w:color w:val="1F4E79"/>
                <w:sz w:val="21"/>
                <w:szCs w:val="21"/>
                <w:bdr w:val="nil"/>
                <w:rtl/>
              </w:rPr>
              <w:t xml:space="preserve"> </w:t>
            </w:r>
          </w:p>
        </w:tc>
      </w:tr>
    </w:tbl>
    <w:p w14:paraId="68829F31" w14:textId="77777777" w:rsidR="00744ACA" w:rsidRDefault="00744ACA" w:rsidP="009E67B3">
      <w:pPr>
        <w:spacing w:line="276" w:lineRule="auto"/>
        <w:rPr>
          <w:rFonts w:ascii="Constantia" w:hAnsi="Constantia"/>
        </w:rPr>
      </w:pPr>
    </w:p>
    <w:p w14:paraId="68829F32" w14:textId="77777777" w:rsidR="00E34F07" w:rsidRDefault="009375DB" w:rsidP="00E34F07">
      <w:pPr>
        <w:pStyle w:val="Heading1"/>
        <w:bidi/>
        <w:spacing w:after="240"/>
        <w:ind w:left="284"/>
      </w:pPr>
      <w:r>
        <w:rPr>
          <w:rFonts w:ascii="Arial" w:eastAsia="Arial" w:hAnsi="Arial" w:cs="Arial"/>
          <w:bCs/>
          <w:color w:val="1F4E79"/>
          <w:szCs w:val="36"/>
          <w:bdr w:val="nil"/>
          <w:rtl/>
        </w:rPr>
        <w:t>المصادر</w:t>
      </w:r>
    </w:p>
    <w:p w14:paraId="68829F33" w14:textId="77777777" w:rsidR="00E34F07" w:rsidRPr="00CD588C" w:rsidRDefault="009375DB" w:rsidP="00E34F07">
      <w:pPr>
        <w:bidi/>
        <w:spacing w:line="276" w:lineRule="auto"/>
        <w:ind w:left="284" w:right="-17"/>
        <w:jc w:val="both"/>
        <w:rPr>
          <w:rFonts w:ascii="Constantia" w:hAnsi="Constantia"/>
        </w:rPr>
      </w:pPr>
      <w:r>
        <w:rPr>
          <w:rFonts w:ascii="Arial" w:eastAsia="Arial" w:hAnsi="Arial" w:cs="Arial"/>
          <w:color w:val="1F4E79"/>
          <w:sz w:val="21"/>
          <w:szCs w:val="21"/>
          <w:bdr w:val="nil"/>
          <w:rtl/>
        </w:rPr>
        <w:t xml:space="preserve">يمكن الحصول على تسجيل الندوة: </w:t>
      </w:r>
      <w:r>
        <w:rPr>
          <w:rFonts w:ascii="Arial" w:eastAsia="Arial" w:hAnsi="Arial" w:cs="Arial"/>
          <w:color w:val="1F4E79"/>
          <w:sz w:val="21"/>
          <w:szCs w:val="21"/>
          <w:u w:val="single"/>
          <w:bdr w:val="nil"/>
          <w:rtl/>
        </w:rPr>
        <w:t xml:space="preserve">هنا.   </w:t>
      </w:r>
    </w:p>
    <w:sectPr w:rsidR="00E34F07" w:rsidRPr="00CD588C" w:rsidSect="009E67B3">
      <w:pgSz w:w="11906" w:h="16838"/>
      <w:pgMar w:top="656"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9F53" w14:textId="77777777" w:rsidR="009375DB" w:rsidRDefault="009375DB">
      <w:pPr>
        <w:spacing w:after="0" w:line="240" w:lineRule="auto"/>
      </w:pPr>
      <w:r>
        <w:separator/>
      </w:r>
    </w:p>
  </w:endnote>
  <w:endnote w:type="continuationSeparator" w:id="0">
    <w:p w14:paraId="68829F55" w14:textId="77777777" w:rsidR="009375DB" w:rsidRDefault="0093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990233"/>
      <w:docPartObj>
        <w:docPartGallery w:val="Page Numbers (Bottom of Page)"/>
        <w:docPartUnique/>
      </w:docPartObj>
    </w:sdtPr>
    <w:sdtEndPr>
      <w:rPr>
        <w:rStyle w:val="PageNumber"/>
      </w:rPr>
    </w:sdtEndPr>
    <w:sdtContent>
      <w:p w14:paraId="68829F48" w14:textId="77777777" w:rsidR="000D50B6" w:rsidRDefault="009375DB" w:rsidP="000D5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829F49" w14:textId="77777777" w:rsidR="00C47B3A" w:rsidRDefault="00C47B3A" w:rsidP="00C47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729216"/>
      <w:docPartObj>
        <w:docPartGallery w:val="Page Numbers (Bottom of Page)"/>
        <w:docPartUnique/>
      </w:docPartObj>
    </w:sdtPr>
    <w:sdtEndPr>
      <w:rPr>
        <w:rStyle w:val="PageNumber"/>
      </w:rPr>
    </w:sdtEndPr>
    <w:sdtContent>
      <w:p w14:paraId="68829F4A" w14:textId="77777777" w:rsidR="000D50B6" w:rsidRDefault="009375DB" w:rsidP="000D5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462">
          <w:rPr>
            <w:rStyle w:val="PageNumber"/>
            <w:noProof/>
          </w:rPr>
          <w:t>8</w:t>
        </w:r>
        <w:r>
          <w:rPr>
            <w:rStyle w:val="PageNumber"/>
          </w:rPr>
          <w:fldChar w:fldCharType="end"/>
        </w:r>
      </w:p>
    </w:sdtContent>
  </w:sdt>
  <w:p w14:paraId="68829F4B" w14:textId="77777777" w:rsidR="000D50B6" w:rsidRDefault="000D50B6" w:rsidP="000D50B6">
    <w:pPr>
      <w:pStyle w:val="Footer"/>
      <w:ind w:right="360"/>
      <w:jc w:val="center"/>
      <w:rPr>
        <w:caps/>
        <w:noProof/>
        <w:color w:val="5B9BD5" w:themeColor="accent1"/>
      </w:rPr>
    </w:pPr>
  </w:p>
  <w:p w14:paraId="68829F4C" w14:textId="77777777" w:rsidR="00C47B3A" w:rsidRDefault="00C47B3A" w:rsidP="00C47B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F4D" w14:textId="77777777" w:rsidR="000D50B6" w:rsidRDefault="000D50B6">
    <w:pPr>
      <w:pStyle w:val="Footer"/>
    </w:pPr>
  </w:p>
  <w:p w14:paraId="68829F4E" w14:textId="77777777" w:rsidR="000D50B6" w:rsidRDefault="000D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9F4F" w14:textId="77777777" w:rsidR="009375DB" w:rsidRDefault="009375DB">
      <w:pPr>
        <w:spacing w:after="0" w:line="240" w:lineRule="auto"/>
      </w:pPr>
      <w:r>
        <w:separator/>
      </w:r>
    </w:p>
  </w:footnote>
  <w:footnote w:type="continuationSeparator" w:id="0">
    <w:p w14:paraId="68829F51" w14:textId="77777777" w:rsidR="009375DB" w:rsidRDefault="00937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829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BA67"/>
      </v:shape>
    </w:pict>
  </w:numPicBullet>
  <w:abstractNum w:abstractNumId="0" w15:restartNumberingAfterBreak="0">
    <w:nsid w:val="00AB5399"/>
    <w:multiLevelType w:val="hybridMultilevel"/>
    <w:tmpl w:val="9686264C"/>
    <w:lvl w:ilvl="0" w:tplc="6B1A4BF0">
      <w:start w:val="1"/>
      <w:numFmt w:val="bullet"/>
      <w:lvlText w:val="●"/>
      <w:lvlJc w:val="left"/>
      <w:pPr>
        <w:tabs>
          <w:tab w:val="num" w:pos="720"/>
        </w:tabs>
        <w:ind w:left="720" w:hanging="360"/>
      </w:pPr>
      <w:rPr>
        <w:rFonts w:ascii="Arial" w:hAnsi="Arial" w:hint="default"/>
        <w:color w:val="7030A0"/>
      </w:rPr>
    </w:lvl>
    <w:lvl w:ilvl="1" w:tplc="BF3E364A" w:tentative="1">
      <w:start w:val="1"/>
      <w:numFmt w:val="bullet"/>
      <w:lvlText w:val="●"/>
      <w:lvlJc w:val="left"/>
      <w:pPr>
        <w:tabs>
          <w:tab w:val="num" w:pos="1440"/>
        </w:tabs>
        <w:ind w:left="1440" w:hanging="360"/>
      </w:pPr>
      <w:rPr>
        <w:rFonts w:ascii="Arial" w:hAnsi="Arial" w:hint="default"/>
      </w:rPr>
    </w:lvl>
    <w:lvl w:ilvl="2" w:tplc="121C16D0" w:tentative="1">
      <w:start w:val="1"/>
      <w:numFmt w:val="bullet"/>
      <w:lvlText w:val="●"/>
      <w:lvlJc w:val="left"/>
      <w:pPr>
        <w:tabs>
          <w:tab w:val="num" w:pos="2160"/>
        </w:tabs>
        <w:ind w:left="2160" w:hanging="360"/>
      </w:pPr>
      <w:rPr>
        <w:rFonts w:ascii="Arial" w:hAnsi="Arial" w:hint="default"/>
      </w:rPr>
    </w:lvl>
    <w:lvl w:ilvl="3" w:tplc="69BCE016" w:tentative="1">
      <w:start w:val="1"/>
      <w:numFmt w:val="bullet"/>
      <w:lvlText w:val="●"/>
      <w:lvlJc w:val="left"/>
      <w:pPr>
        <w:tabs>
          <w:tab w:val="num" w:pos="2880"/>
        </w:tabs>
        <w:ind w:left="2880" w:hanging="360"/>
      </w:pPr>
      <w:rPr>
        <w:rFonts w:ascii="Arial" w:hAnsi="Arial" w:hint="default"/>
      </w:rPr>
    </w:lvl>
    <w:lvl w:ilvl="4" w:tplc="63566CE8" w:tentative="1">
      <w:start w:val="1"/>
      <w:numFmt w:val="bullet"/>
      <w:lvlText w:val="●"/>
      <w:lvlJc w:val="left"/>
      <w:pPr>
        <w:tabs>
          <w:tab w:val="num" w:pos="3600"/>
        </w:tabs>
        <w:ind w:left="3600" w:hanging="360"/>
      </w:pPr>
      <w:rPr>
        <w:rFonts w:ascii="Arial" w:hAnsi="Arial" w:hint="default"/>
      </w:rPr>
    </w:lvl>
    <w:lvl w:ilvl="5" w:tplc="844CC898" w:tentative="1">
      <w:start w:val="1"/>
      <w:numFmt w:val="bullet"/>
      <w:lvlText w:val="●"/>
      <w:lvlJc w:val="left"/>
      <w:pPr>
        <w:tabs>
          <w:tab w:val="num" w:pos="4320"/>
        </w:tabs>
        <w:ind w:left="4320" w:hanging="360"/>
      </w:pPr>
      <w:rPr>
        <w:rFonts w:ascii="Arial" w:hAnsi="Arial" w:hint="default"/>
      </w:rPr>
    </w:lvl>
    <w:lvl w:ilvl="6" w:tplc="F6C8E916" w:tentative="1">
      <w:start w:val="1"/>
      <w:numFmt w:val="bullet"/>
      <w:lvlText w:val="●"/>
      <w:lvlJc w:val="left"/>
      <w:pPr>
        <w:tabs>
          <w:tab w:val="num" w:pos="5040"/>
        </w:tabs>
        <w:ind w:left="5040" w:hanging="360"/>
      </w:pPr>
      <w:rPr>
        <w:rFonts w:ascii="Arial" w:hAnsi="Arial" w:hint="default"/>
      </w:rPr>
    </w:lvl>
    <w:lvl w:ilvl="7" w:tplc="96EA27B0" w:tentative="1">
      <w:start w:val="1"/>
      <w:numFmt w:val="bullet"/>
      <w:lvlText w:val="●"/>
      <w:lvlJc w:val="left"/>
      <w:pPr>
        <w:tabs>
          <w:tab w:val="num" w:pos="5760"/>
        </w:tabs>
        <w:ind w:left="5760" w:hanging="360"/>
      </w:pPr>
      <w:rPr>
        <w:rFonts w:ascii="Arial" w:hAnsi="Arial" w:hint="default"/>
      </w:rPr>
    </w:lvl>
    <w:lvl w:ilvl="8" w:tplc="F89E82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B0120"/>
    <w:multiLevelType w:val="hybridMultilevel"/>
    <w:tmpl w:val="47F606FA"/>
    <w:lvl w:ilvl="0" w:tplc="E996D5FC">
      <w:start w:val="1"/>
      <w:numFmt w:val="lowerRoman"/>
      <w:lvlText w:val="%1."/>
      <w:lvlJc w:val="left"/>
      <w:pPr>
        <w:ind w:left="1080" w:hanging="720"/>
      </w:pPr>
      <w:rPr>
        <w:rFonts w:hint="default"/>
      </w:rPr>
    </w:lvl>
    <w:lvl w:ilvl="1" w:tplc="E186938E" w:tentative="1">
      <w:start w:val="1"/>
      <w:numFmt w:val="lowerLetter"/>
      <w:lvlText w:val="%2."/>
      <w:lvlJc w:val="left"/>
      <w:pPr>
        <w:ind w:left="1440" w:hanging="360"/>
      </w:pPr>
    </w:lvl>
    <w:lvl w:ilvl="2" w:tplc="157484B8" w:tentative="1">
      <w:start w:val="1"/>
      <w:numFmt w:val="lowerRoman"/>
      <w:lvlText w:val="%3."/>
      <w:lvlJc w:val="right"/>
      <w:pPr>
        <w:ind w:left="2160" w:hanging="180"/>
      </w:pPr>
    </w:lvl>
    <w:lvl w:ilvl="3" w:tplc="09D46026" w:tentative="1">
      <w:start w:val="1"/>
      <w:numFmt w:val="decimal"/>
      <w:lvlText w:val="%4."/>
      <w:lvlJc w:val="left"/>
      <w:pPr>
        <w:ind w:left="2880" w:hanging="360"/>
      </w:pPr>
    </w:lvl>
    <w:lvl w:ilvl="4" w:tplc="0AD4CF1A" w:tentative="1">
      <w:start w:val="1"/>
      <w:numFmt w:val="lowerLetter"/>
      <w:lvlText w:val="%5."/>
      <w:lvlJc w:val="left"/>
      <w:pPr>
        <w:ind w:left="3600" w:hanging="360"/>
      </w:pPr>
    </w:lvl>
    <w:lvl w:ilvl="5" w:tplc="90B61F2E" w:tentative="1">
      <w:start w:val="1"/>
      <w:numFmt w:val="lowerRoman"/>
      <w:lvlText w:val="%6."/>
      <w:lvlJc w:val="right"/>
      <w:pPr>
        <w:ind w:left="4320" w:hanging="180"/>
      </w:pPr>
    </w:lvl>
    <w:lvl w:ilvl="6" w:tplc="743A75C0" w:tentative="1">
      <w:start w:val="1"/>
      <w:numFmt w:val="decimal"/>
      <w:lvlText w:val="%7."/>
      <w:lvlJc w:val="left"/>
      <w:pPr>
        <w:ind w:left="5040" w:hanging="360"/>
      </w:pPr>
    </w:lvl>
    <w:lvl w:ilvl="7" w:tplc="D0107F5E" w:tentative="1">
      <w:start w:val="1"/>
      <w:numFmt w:val="lowerLetter"/>
      <w:lvlText w:val="%8."/>
      <w:lvlJc w:val="left"/>
      <w:pPr>
        <w:ind w:left="5760" w:hanging="360"/>
      </w:pPr>
    </w:lvl>
    <w:lvl w:ilvl="8" w:tplc="A1D4EC92" w:tentative="1">
      <w:start w:val="1"/>
      <w:numFmt w:val="lowerRoman"/>
      <w:lvlText w:val="%9."/>
      <w:lvlJc w:val="right"/>
      <w:pPr>
        <w:ind w:left="6480" w:hanging="180"/>
      </w:pPr>
    </w:lvl>
  </w:abstractNum>
  <w:abstractNum w:abstractNumId="2" w15:restartNumberingAfterBreak="0">
    <w:nsid w:val="11F5240E"/>
    <w:multiLevelType w:val="hybridMultilevel"/>
    <w:tmpl w:val="DE7CD8C4"/>
    <w:lvl w:ilvl="0" w:tplc="03205188">
      <w:start w:val="1"/>
      <w:numFmt w:val="bullet"/>
      <w:lvlText w:val="•"/>
      <w:lvlJc w:val="left"/>
      <w:pPr>
        <w:tabs>
          <w:tab w:val="num" w:pos="720"/>
        </w:tabs>
        <w:ind w:left="720" w:hanging="360"/>
      </w:pPr>
      <w:rPr>
        <w:rFonts w:ascii="Times New Roman" w:hAnsi="Times New Roman" w:hint="default"/>
      </w:rPr>
    </w:lvl>
    <w:lvl w:ilvl="1" w:tplc="1F544336" w:tentative="1">
      <w:start w:val="1"/>
      <w:numFmt w:val="bullet"/>
      <w:lvlText w:val="•"/>
      <w:lvlJc w:val="left"/>
      <w:pPr>
        <w:tabs>
          <w:tab w:val="num" w:pos="1440"/>
        </w:tabs>
        <w:ind w:left="1440" w:hanging="360"/>
      </w:pPr>
      <w:rPr>
        <w:rFonts w:ascii="Times New Roman" w:hAnsi="Times New Roman" w:hint="default"/>
      </w:rPr>
    </w:lvl>
    <w:lvl w:ilvl="2" w:tplc="D6FAD9E6" w:tentative="1">
      <w:start w:val="1"/>
      <w:numFmt w:val="bullet"/>
      <w:lvlText w:val="•"/>
      <w:lvlJc w:val="left"/>
      <w:pPr>
        <w:tabs>
          <w:tab w:val="num" w:pos="2160"/>
        </w:tabs>
        <w:ind w:left="2160" w:hanging="360"/>
      </w:pPr>
      <w:rPr>
        <w:rFonts w:ascii="Times New Roman" w:hAnsi="Times New Roman" w:hint="default"/>
      </w:rPr>
    </w:lvl>
    <w:lvl w:ilvl="3" w:tplc="D71C00DE" w:tentative="1">
      <w:start w:val="1"/>
      <w:numFmt w:val="bullet"/>
      <w:lvlText w:val="•"/>
      <w:lvlJc w:val="left"/>
      <w:pPr>
        <w:tabs>
          <w:tab w:val="num" w:pos="2880"/>
        </w:tabs>
        <w:ind w:left="2880" w:hanging="360"/>
      </w:pPr>
      <w:rPr>
        <w:rFonts w:ascii="Times New Roman" w:hAnsi="Times New Roman" w:hint="default"/>
      </w:rPr>
    </w:lvl>
    <w:lvl w:ilvl="4" w:tplc="B6768304" w:tentative="1">
      <w:start w:val="1"/>
      <w:numFmt w:val="bullet"/>
      <w:lvlText w:val="•"/>
      <w:lvlJc w:val="left"/>
      <w:pPr>
        <w:tabs>
          <w:tab w:val="num" w:pos="3600"/>
        </w:tabs>
        <w:ind w:left="3600" w:hanging="360"/>
      </w:pPr>
      <w:rPr>
        <w:rFonts w:ascii="Times New Roman" w:hAnsi="Times New Roman" w:hint="default"/>
      </w:rPr>
    </w:lvl>
    <w:lvl w:ilvl="5" w:tplc="AF700AFC" w:tentative="1">
      <w:start w:val="1"/>
      <w:numFmt w:val="bullet"/>
      <w:lvlText w:val="•"/>
      <w:lvlJc w:val="left"/>
      <w:pPr>
        <w:tabs>
          <w:tab w:val="num" w:pos="4320"/>
        </w:tabs>
        <w:ind w:left="4320" w:hanging="360"/>
      </w:pPr>
      <w:rPr>
        <w:rFonts w:ascii="Times New Roman" w:hAnsi="Times New Roman" w:hint="default"/>
      </w:rPr>
    </w:lvl>
    <w:lvl w:ilvl="6" w:tplc="D16E2832" w:tentative="1">
      <w:start w:val="1"/>
      <w:numFmt w:val="bullet"/>
      <w:lvlText w:val="•"/>
      <w:lvlJc w:val="left"/>
      <w:pPr>
        <w:tabs>
          <w:tab w:val="num" w:pos="5040"/>
        </w:tabs>
        <w:ind w:left="5040" w:hanging="360"/>
      </w:pPr>
      <w:rPr>
        <w:rFonts w:ascii="Times New Roman" w:hAnsi="Times New Roman" w:hint="default"/>
      </w:rPr>
    </w:lvl>
    <w:lvl w:ilvl="7" w:tplc="94945FE6" w:tentative="1">
      <w:start w:val="1"/>
      <w:numFmt w:val="bullet"/>
      <w:lvlText w:val="•"/>
      <w:lvlJc w:val="left"/>
      <w:pPr>
        <w:tabs>
          <w:tab w:val="num" w:pos="5760"/>
        </w:tabs>
        <w:ind w:left="5760" w:hanging="360"/>
      </w:pPr>
      <w:rPr>
        <w:rFonts w:ascii="Times New Roman" w:hAnsi="Times New Roman" w:hint="default"/>
      </w:rPr>
    </w:lvl>
    <w:lvl w:ilvl="8" w:tplc="700CE0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B630E3"/>
    <w:multiLevelType w:val="hybridMultilevel"/>
    <w:tmpl w:val="487E5F1C"/>
    <w:lvl w:ilvl="0" w:tplc="57C8F156">
      <w:start w:val="1"/>
      <w:numFmt w:val="decimal"/>
      <w:lvlText w:val="%1."/>
      <w:lvlJc w:val="left"/>
      <w:pPr>
        <w:ind w:left="720" w:hanging="360"/>
      </w:pPr>
      <w:rPr>
        <w:rFonts w:ascii="Constantia" w:eastAsiaTheme="minorHAnsi" w:hAnsi="Constantia" w:cstheme="minorHAnsi"/>
        <w:color w:val="7030A0"/>
      </w:rPr>
    </w:lvl>
    <w:lvl w:ilvl="1" w:tplc="1F927668" w:tentative="1">
      <w:start w:val="1"/>
      <w:numFmt w:val="bullet"/>
      <w:lvlText w:val="o"/>
      <w:lvlJc w:val="left"/>
      <w:pPr>
        <w:ind w:left="1440" w:hanging="360"/>
      </w:pPr>
      <w:rPr>
        <w:rFonts w:ascii="Courier New" w:hAnsi="Courier New" w:cs="Courier New" w:hint="default"/>
      </w:rPr>
    </w:lvl>
    <w:lvl w:ilvl="2" w:tplc="068CA242" w:tentative="1">
      <w:start w:val="1"/>
      <w:numFmt w:val="bullet"/>
      <w:lvlText w:val=""/>
      <w:lvlJc w:val="left"/>
      <w:pPr>
        <w:ind w:left="2160" w:hanging="360"/>
      </w:pPr>
      <w:rPr>
        <w:rFonts w:ascii="Wingdings" w:hAnsi="Wingdings" w:hint="default"/>
      </w:rPr>
    </w:lvl>
    <w:lvl w:ilvl="3" w:tplc="29480732" w:tentative="1">
      <w:start w:val="1"/>
      <w:numFmt w:val="bullet"/>
      <w:lvlText w:val=""/>
      <w:lvlJc w:val="left"/>
      <w:pPr>
        <w:ind w:left="2880" w:hanging="360"/>
      </w:pPr>
      <w:rPr>
        <w:rFonts w:ascii="Symbol" w:hAnsi="Symbol" w:hint="default"/>
      </w:rPr>
    </w:lvl>
    <w:lvl w:ilvl="4" w:tplc="5538A35C" w:tentative="1">
      <w:start w:val="1"/>
      <w:numFmt w:val="bullet"/>
      <w:lvlText w:val="o"/>
      <w:lvlJc w:val="left"/>
      <w:pPr>
        <w:ind w:left="3600" w:hanging="360"/>
      </w:pPr>
      <w:rPr>
        <w:rFonts w:ascii="Courier New" w:hAnsi="Courier New" w:cs="Courier New" w:hint="default"/>
      </w:rPr>
    </w:lvl>
    <w:lvl w:ilvl="5" w:tplc="7CF40F9C" w:tentative="1">
      <w:start w:val="1"/>
      <w:numFmt w:val="bullet"/>
      <w:lvlText w:val=""/>
      <w:lvlJc w:val="left"/>
      <w:pPr>
        <w:ind w:left="4320" w:hanging="360"/>
      </w:pPr>
      <w:rPr>
        <w:rFonts w:ascii="Wingdings" w:hAnsi="Wingdings" w:hint="default"/>
      </w:rPr>
    </w:lvl>
    <w:lvl w:ilvl="6" w:tplc="28243C20" w:tentative="1">
      <w:start w:val="1"/>
      <w:numFmt w:val="bullet"/>
      <w:lvlText w:val=""/>
      <w:lvlJc w:val="left"/>
      <w:pPr>
        <w:ind w:left="5040" w:hanging="360"/>
      </w:pPr>
      <w:rPr>
        <w:rFonts w:ascii="Symbol" w:hAnsi="Symbol" w:hint="default"/>
      </w:rPr>
    </w:lvl>
    <w:lvl w:ilvl="7" w:tplc="0F8A7640" w:tentative="1">
      <w:start w:val="1"/>
      <w:numFmt w:val="bullet"/>
      <w:lvlText w:val="o"/>
      <w:lvlJc w:val="left"/>
      <w:pPr>
        <w:ind w:left="5760" w:hanging="360"/>
      </w:pPr>
      <w:rPr>
        <w:rFonts w:ascii="Courier New" w:hAnsi="Courier New" w:cs="Courier New" w:hint="default"/>
      </w:rPr>
    </w:lvl>
    <w:lvl w:ilvl="8" w:tplc="DBB8C70C" w:tentative="1">
      <w:start w:val="1"/>
      <w:numFmt w:val="bullet"/>
      <w:lvlText w:val=""/>
      <w:lvlJc w:val="left"/>
      <w:pPr>
        <w:ind w:left="6480" w:hanging="360"/>
      </w:pPr>
      <w:rPr>
        <w:rFonts w:ascii="Wingdings" w:hAnsi="Wingdings" w:hint="default"/>
      </w:rPr>
    </w:lvl>
  </w:abstractNum>
  <w:abstractNum w:abstractNumId="4" w15:restartNumberingAfterBreak="0">
    <w:nsid w:val="2A7B796C"/>
    <w:multiLevelType w:val="hybridMultilevel"/>
    <w:tmpl w:val="ED7AEDDA"/>
    <w:lvl w:ilvl="0" w:tplc="48B2505E">
      <w:start w:val="1"/>
      <w:numFmt w:val="bullet"/>
      <w:lvlText w:val="•"/>
      <w:lvlJc w:val="left"/>
      <w:pPr>
        <w:tabs>
          <w:tab w:val="num" w:pos="720"/>
        </w:tabs>
        <w:ind w:left="720" w:hanging="360"/>
      </w:pPr>
      <w:rPr>
        <w:rFonts w:ascii="Arial" w:hAnsi="Arial" w:hint="default"/>
      </w:rPr>
    </w:lvl>
    <w:lvl w:ilvl="1" w:tplc="96EC86E0" w:tentative="1">
      <w:start w:val="1"/>
      <w:numFmt w:val="bullet"/>
      <w:lvlText w:val="•"/>
      <w:lvlJc w:val="left"/>
      <w:pPr>
        <w:tabs>
          <w:tab w:val="num" w:pos="1440"/>
        </w:tabs>
        <w:ind w:left="1440" w:hanging="360"/>
      </w:pPr>
      <w:rPr>
        <w:rFonts w:ascii="Arial" w:hAnsi="Arial" w:hint="default"/>
      </w:rPr>
    </w:lvl>
    <w:lvl w:ilvl="2" w:tplc="C29459F4" w:tentative="1">
      <w:start w:val="1"/>
      <w:numFmt w:val="bullet"/>
      <w:lvlText w:val="•"/>
      <w:lvlJc w:val="left"/>
      <w:pPr>
        <w:tabs>
          <w:tab w:val="num" w:pos="2160"/>
        </w:tabs>
        <w:ind w:left="2160" w:hanging="360"/>
      </w:pPr>
      <w:rPr>
        <w:rFonts w:ascii="Arial" w:hAnsi="Arial" w:hint="default"/>
      </w:rPr>
    </w:lvl>
    <w:lvl w:ilvl="3" w:tplc="667038D0" w:tentative="1">
      <w:start w:val="1"/>
      <w:numFmt w:val="bullet"/>
      <w:lvlText w:val="•"/>
      <w:lvlJc w:val="left"/>
      <w:pPr>
        <w:tabs>
          <w:tab w:val="num" w:pos="2880"/>
        </w:tabs>
        <w:ind w:left="2880" w:hanging="360"/>
      </w:pPr>
      <w:rPr>
        <w:rFonts w:ascii="Arial" w:hAnsi="Arial" w:hint="default"/>
      </w:rPr>
    </w:lvl>
    <w:lvl w:ilvl="4" w:tplc="10726C38" w:tentative="1">
      <w:start w:val="1"/>
      <w:numFmt w:val="bullet"/>
      <w:lvlText w:val="•"/>
      <w:lvlJc w:val="left"/>
      <w:pPr>
        <w:tabs>
          <w:tab w:val="num" w:pos="3600"/>
        </w:tabs>
        <w:ind w:left="3600" w:hanging="360"/>
      </w:pPr>
      <w:rPr>
        <w:rFonts w:ascii="Arial" w:hAnsi="Arial" w:hint="default"/>
      </w:rPr>
    </w:lvl>
    <w:lvl w:ilvl="5" w:tplc="1EAAC278" w:tentative="1">
      <w:start w:val="1"/>
      <w:numFmt w:val="bullet"/>
      <w:lvlText w:val="•"/>
      <w:lvlJc w:val="left"/>
      <w:pPr>
        <w:tabs>
          <w:tab w:val="num" w:pos="4320"/>
        </w:tabs>
        <w:ind w:left="4320" w:hanging="360"/>
      </w:pPr>
      <w:rPr>
        <w:rFonts w:ascii="Arial" w:hAnsi="Arial" w:hint="default"/>
      </w:rPr>
    </w:lvl>
    <w:lvl w:ilvl="6" w:tplc="329AC246" w:tentative="1">
      <w:start w:val="1"/>
      <w:numFmt w:val="bullet"/>
      <w:lvlText w:val="•"/>
      <w:lvlJc w:val="left"/>
      <w:pPr>
        <w:tabs>
          <w:tab w:val="num" w:pos="5040"/>
        </w:tabs>
        <w:ind w:left="5040" w:hanging="360"/>
      </w:pPr>
      <w:rPr>
        <w:rFonts w:ascii="Arial" w:hAnsi="Arial" w:hint="default"/>
      </w:rPr>
    </w:lvl>
    <w:lvl w:ilvl="7" w:tplc="96502370" w:tentative="1">
      <w:start w:val="1"/>
      <w:numFmt w:val="bullet"/>
      <w:lvlText w:val="•"/>
      <w:lvlJc w:val="left"/>
      <w:pPr>
        <w:tabs>
          <w:tab w:val="num" w:pos="5760"/>
        </w:tabs>
        <w:ind w:left="5760" w:hanging="360"/>
      </w:pPr>
      <w:rPr>
        <w:rFonts w:ascii="Arial" w:hAnsi="Arial" w:hint="default"/>
      </w:rPr>
    </w:lvl>
    <w:lvl w:ilvl="8" w:tplc="EEC81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A04586"/>
    <w:multiLevelType w:val="hybridMultilevel"/>
    <w:tmpl w:val="AF5CECDA"/>
    <w:lvl w:ilvl="0" w:tplc="DB3ACCD6">
      <w:start w:val="1"/>
      <w:numFmt w:val="bullet"/>
      <w:lvlText w:val="•"/>
      <w:lvlJc w:val="left"/>
      <w:pPr>
        <w:tabs>
          <w:tab w:val="num" w:pos="720"/>
        </w:tabs>
        <w:ind w:left="720" w:hanging="360"/>
      </w:pPr>
      <w:rPr>
        <w:rFonts w:ascii="Arial" w:hAnsi="Arial" w:hint="default"/>
      </w:rPr>
    </w:lvl>
    <w:lvl w:ilvl="1" w:tplc="DB48FF46" w:tentative="1">
      <w:start w:val="1"/>
      <w:numFmt w:val="bullet"/>
      <w:lvlText w:val="•"/>
      <w:lvlJc w:val="left"/>
      <w:pPr>
        <w:tabs>
          <w:tab w:val="num" w:pos="1440"/>
        </w:tabs>
        <w:ind w:left="1440" w:hanging="360"/>
      </w:pPr>
      <w:rPr>
        <w:rFonts w:ascii="Arial" w:hAnsi="Arial" w:hint="default"/>
      </w:rPr>
    </w:lvl>
    <w:lvl w:ilvl="2" w:tplc="CF78E6E0" w:tentative="1">
      <w:start w:val="1"/>
      <w:numFmt w:val="bullet"/>
      <w:lvlText w:val="•"/>
      <w:lvlJc w:val="left"/>
      <w:pPr>
        <w:tabs>
          <w:tab w:val="num" w:pos="2160"/>
        </w:tabs>
        <w:ind w:left="2160" w:hanging="360"/>
      </w:pPr>
      <w:rPr>
        <w:rFonts w:ascii="Arial" w:hAnsi="Arial" w:hint="default"/>
      </w:rPr>
    </w:lvl>
    <w:lvl w:ilvl="3" w:tplc="B7724504" w:tentative="1">
      <w:start w:val="1"/>
      <w:numFmt w:val="bullet"/>
      <w:lvlText w:val="•"/>
      <w:lvlJc w:val="left"/>
      <w:pPr>
        <w:tabs>
          <w:tab w:val="num" w:pos="2880"/>
        </w:tabs>
        <w:ind w:left="2880" w:hanging="360"/>
      </w:pPr>
      <w:rPr>
        <w:rFonts w:ascii="Arial" w:hAnsi="Arial" w:hint="default"/>
      </w:rPr>
    </w:lvl>
    <w:lvl w:ilvl="4" w:tplc="267A83F0" w:tentative="1">
      <w:start w:val="1"/>
      <w:numFmt w:val="bullet"/>
      <w:lvlText w:val="•"/>
      <w:lvlJc w:val="left"/>
      <w:pPr>
        <w:tabs>
          <w:tab w:val="num" w:pos="3600"/>
        </w:tabs>
        <w:ind w:left="3600" w:hanging="360"/>
      </w:pPr>
      <w:rPr>
        <w:rFonts w:ascii="Arial" w:hAnsi="Arial" w:hint="default"/>
      </w:rPr>
    </w:lvl>
    <w:lvl w:ilvl="5" w:tplc="2A627F6C" w:tentative="1">
      <w:start w:val="1"/>
      <w:numFmt w:val="bullet"/>
      <w:lvlText w:val="•"/>
      <w:lvlJc w:val="left"/>
      <w:pPr>
        <w:tabs>
          <w:tab w:val="num" w:pos="4320"/>
        </w:tabs>
        <w:ind w:left="4320" w:hanging="360"/>
      </w:pPr>
      <w:rPr>
        <w:rFonts w:ascii="Arial" w:hAnsi="Arial" w:hint="default"/>
      </w:rPr>
    </w:lvl>
    <w:lvl w:ilvl="6" w:tplc="BEA0A2DC" w:tentative="1">
      <w:start w:val="1"/>
      <w:numFmt w:val="bullet"/>
      <w:lvlText w:val="•"/>
      <w:lvlJc w:val="left"/>
      <w:pPr>
        <w:tabs>
          <w:tab w:val="num" w:pos="5040"/>
        </w:tabs>
        <w:ind w:left="5040" w:hanging="360"/>
      </w:pPr>
      <w:rPr>
        <w:rFonts w:ascii="Arial" w:hAnsi="Arial" w:hint="default"/>
      </w:rPr>
    </w:lvl>
    <w:lvl w:ilvl="7" w:tplc="6FCAF9B8" w:tentative="1">
      <w:start w:val="1"/>
      <w:numFmt w:val="bullet"/>
      <w:lvlText w:val="•"/>
      <w:lvlJc w:val="left"/>
      <w:pPr>
        <w:tabs>
          <w:tab w:val="num" w:pos="5760"/>
        </w:tabs>
        <w:ind w:left="5760" w:hanging="360"/>
      </w:pPr>
      <w:rPr>
        <w:rFonts w:ascii="Arial" w:hAnsi="Arial" w:hint="default"/>
      </w:rPr>
    </w:lvl>
    <w:lvl w:ilvl="8" w:tplc="CB82F8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3011C"/>
    <w:multiLevelType w:val="hybridMultilevel"/>
    <w:tmpl w:val="5EA683B0"/>
    <w:lvl w:ilvl="0" w:tplc="CFC65A02">
      <w:start w:val="1"/>
      <w:numFmt w:val="bullet"/>
      <w:lvlText w:val="•"/>
      <w:lvlJc w:val="left"/>
      <w:pPr>
        <w:tabs>
          <w:tab w:val="num" w:pos="720"/>
        </w:tabs>
        <w:ind w:left="720" w:hanging="360"/>
      </w:pPr>
      <w:rPr>
        <w:rFonts w:ascii="Times New Roman" w:hAnsi="Times New Roman" w:hint="default"/>
      </w:rPr>
    </w:lvl>
    <w:lvl w:ilvl="1" w:tplc="61F6B308" w:tentative="1">
      <w:start w:val="1"/>
      <w:numFmt w:val="bullet"/>
      <w:lvlText w:val="•"/>
      <w:lvlJc w:val="left"/>
      <w:pPr>
        <w:tabs>
          <w:tab w:val="num" w:pos="1440"/>
        </w:tabs>
        <w:ind w:left="1440" w:hanging="360"/>
      </w:pPr>
      <w:rPr>
        <w:rFonts w:ascii="Times New Roman" w:hAnsi="Times New Roman" w:hint="default"/>
      </w:rPr>
    </w:lvl>
    <w:lvl w:ilvl="2" w:tplc="DEE8FD4A" w:tentative="1">
      <w:start w:val="1"/>
      <w:numFmt w:val="bullet"/>
      <w:lvlText w:val="•"/>
      <w:lvlJc w:val="left"/>
      <w:pPr>
        <w:tabs>
          <w:tab w:val="num" w:pos="2160"/>
        </w:tabs>
        <w:ind w:left="2160" w:hanging="360"/>
      </w:pPr>
      <w:rPr>
        <w:rFonts w:ascii="Times New Roman" w:hAnsi="Times New Roman" w:hint="default"/>
      </w:rPr>
    </w:lvl>
    <w:lvl w:ilvl="3" w:tplc="C74E6F68" w:tentative="1">
      <w:start w:val="1"/>
      <w:numFmt w:val="bullet"/>
      <w:lvlText w:val="•"/>
      <w:lvlJc w:val="left"/>
      <w:pPr>
        <w:tabs>
          <w:tab w:val="num" w:pos="2880"/>
        </w:tabs>
        <w:ind w:left="2880" w:hanging="360"/>
      </w:pPr>
      <w:rPr>
        <w:rFonts w:ascii="Times New Roman" w:hAnsi="Times New Roman" w:hint="default"/>
      </w:rPr>
    </w:lvl>
    <w:lvl w:ilvl="4" w:tplc="43B87B2E" w:tentative="1">
      <w:start w:val="1"/>
      <w:numFmt w:val="bullet"/>
      <w:lvlText w:val="•"/>
      <w:lvlJc w:val="left"/>
      <w:pPr>
        <w:tabs>
          <w:tab w:val="num" w:pos="3600"/>
        </w:tabs>
        <w:ind w:left="3600" w:hanging="360"/>
      </w:pPr>
      <w:rPr>
        <w:rFonts w:ascii="Times New Roman" w:hAnsi="Times New Roman" w:hint="default"/>
      </w:rPr>
    </w:lvl>
    <w:lvl w:ilvl="5" w:tplc="1F8C87F8" w:tentative="1">
      <w:start w:val="1"/>
      <w:numFmt w:val="bullet"/>
      <w:lvlText w:val="•"/>
      <w:lvlJc w:val="left"/>
      <w:pPr>
        <w:tabs>
          <w:tab w:val="num" w:pos="4320"/>
        </w:tabs>
        <w:ind w:left="4320" w:hanging="360"/>
      </w:pPr>
      <w:rPr>
        <w:rFonts w:ascii="Times New Roman" w:hAnsi="Times New Roman" w:hint="default"/>
      </w:rPr>
    </w:lvl>
    <w:lvl w:ilvl="6" w:tplc="DB96A420" w:tentative="1">
      <w:start w:val="1"/>
      <w:numFmt w:val="bullet"/>
      <w:lvlText w:val="•"/>
      <w:lvlJc w:val="left"/>
      <w:pPr>
        <w:tabs>
          <w:tab w:val="num" w:pos="5040"/>
        </w:tabs>
        <w:ind w:left="5040" w:hanging="360"/>
      </w:pPr>
      <w:rPr>
        <w:rFonts w:ascii="Times New Roman" w:hAnsi="Times New Roman" w:hint="default"/>
      </w:rPr>
    </w:lvl>
    <w:lvl w:ilvl="7" w:tplc="FA0AFAB6" w:tentative="1">
      <w:start w:val="1"/>
      <w:numFmt w:val="bullet"/>
      <w:lvlText w:val="•"/>
      <w:lvlJc w:val="left"/>
      <w:pPr>
        <w:tabs>
          <w:tab w:val="num" w:pos="5760"/>
        </w:tabs>
        <w:ind w:left="5760" w:hanging="360"/>
      </w:pPr>
      <w:rPr>
        <w:rFonts w:ascii="Times New Roman" w:hAnsi="Times New Roman" w:hint="default"/>
      </w:rPr>
    </w:lvl>
    <w:lvl w:ilvl="8" w:tplc="9AAADE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39490F"/>
    <w:multiLevelType w:val="hybridMultilevel"/>
    <w:tmpl w:val="1A22EBE4"/>
    <w:lvl w:ilvl="0" w:tplc="39E691FA">
      <w:start w:val="1"/>
      <w:numFmt w:val="bullet"/>
      <w:lvlText w:val="•"/>
      <w:lvlJc w:val="left"/>
      <w:pPr>
        <w:ind w:left="720" w:hanging="360"/>
      </w:pPr>
      <w:rPr>
        <w:rFonts w:ascii="Arial" w:hAnsi="Arial" w:hint="default"/>
      </w:rPr>
    </w:lvl>
    <w:lvl w:ilvl="1" w:tplc="B0D44F2A" w:tentative="1">
      <w:start w:val="1"/>
      <w:numFmt w:val="bullet"/>
      <w:lvlText w:val="o"/>
      <w:lvlJc w:val="left"/>
      <w:pPr>
        <w:ind w:left="1440" w:hanging="360"/>
      </w:pPr>
      <w:rPr>
        <w:rFonts w:ascii="Courier New" w:hAnsi="Courier New" w:cs="Courier New" w:hint="default"/>
      </w:rPr>
    </w:lvl>
    <w:lvl w:ilvl="2" w:tplc="82402ED4" w:tentative="1">
      <w:start w:val="1"/>
      <w:numFmt w:val="bullet"/>
      <w:lvlText w:val=""/>
      <w:lvlJc w:val="left"/>
      <w:pPr>
        <w:ind w:left="2160" w:hanging="360"/>
      </w:pPr>
      <w:rPr>
        <w:rFonts w:ascii="Wingdings" w:hAnsi="Wingdings" w:hint="default"/>
      </w:rPr>
    </w:lvl>
    <w:lvl w:ilvl="3" w:tplc="F830D0D4" w:tentative="1">
      <w:start w:val="1"/>
      <w:numFmt w:val="bullet"/>
      <w:lvlText w:val=""/>
      <w:lvlJc w:val="left"/>
      <w:pPr>
        <w:ind w:left="2880" w:hanging="360"/>
      </w:pPr>
      <w:rPr>
        <w:rFonts w:ascii="Symbol" w:hAnsi="Symbol" w:hint="default"/>
      </w:rPr>
    </w:lvl>
    <w:lvl w:ilvl="4" w:tplc="007A90F8" w:tentative="1">
      <w:start w:val="1"/>
      <w:numFmt w:val="bullet"/>
      <w:lvlText w:val="o"/>
      <w:lvlJc w:val="left"/>
      <w:pPr>
        <w:ind w:left="3600" w:hanging="360"/>
      </w:pPr>
      <w:rPr>
        <w:rFonts w:ascii="Courier New" w:hAnsi="Courier New" w:cs="Courier New" w:hint="default"/>
      </w:rPr>
    </w:lvl>
    <w:lvl w:ilvl="5" w:tplc="004833EA" w:tentative="1">
      <w:start w:val="1"/>
      <w:numFmt w:val="bullet"/>
      <w:lvlText w:val=""/>
      <w:lvlJc w:val="left"/>
      <w:pPr>
        <w:ind w:left="4320" w:hanging="360"/>
      </w:pPr>
      <w:rPr>
        <w:rFonts w:ascii="Wingdings" w:hAnsi="Wingdings" w:hint="default"/>
      </w:rPr>
    </w:lvl>
    <w:lvl w:ilvl="6" w:tplc="0DB43738" w:tentative="1">
      <w:start w:val="1"/>
      <w:numFmt w:val="bullet"/>
      <w:lvlText w:val=""/>
      <w:lvlJc w:val="left"/>
      <w:pPr>
        <w:ind w:left="5040" w:hanging="360"/>
      </w:pPr>
      <w:rPr>
        <w:rFonts w:ascii="Symbol" w:hAnsi="Symbol" w:hint="default"/>
      </w:rPr>
    </w:lvl>
    <w:lvl w:ilvl="7" w:tplc="BF56C6E6" w:tentative="1">
      <w:start w:val="1"/>
      <w:numFmt w:val="bullet"/>
      <w:lvlText w:val="o"/>
      <w:lvlJc w:val="left"/>
      <w:pPr>
        <w:ind w:left="5760" w:hanging="360"/>
      </w:pPr>
      <w:rPr>
        <w:rFonts w:ascii="Courier New" w:hAnsi="Courier New" w:cs="Courier New" w:hint="default"/>
      </w:rPr>
    </w:lvl>
    <w:lvl w:ilvl="8" w:tplc="FFC6D686" w:tentative="1">
      <w:start w:val="1"/>
      <w:numFmt w:val="bullet"/>
      <w:lvlText w:val=""/>
      <w:lvlJc w:val="left"/>
      <w:pPr>
        <w:ind w:left="6480" w:hanging="360"/>
      </w:pPr>
      <w:rPr>
        <w:rFonts w:ascii="Wingdings" w:hAnsi="Wingdings" w:hint="default"/>
      </w:rPr>
    </w:lvl>
  </w:abstractNum>
  <w:abstractNum w:abstractNumId="8" w15:restartNumberingAfterBreak="0">
    <w:nsid w:val="37916CA4"/>
    <w:multiLevelType w:val="hybridMultilevel"/>
    <w:tmpl w:val="36026B88"/>
    <w:lvl w:ilvl="0" w:tplc="367C814A">
      <w:start w:val="1"/>
      <w:numFmt w:val="bullet"/>
      <w:lvlText w:val="•"/>
      <w:lvlJc w:val="left"/>
      <w:pPr>
        <w:tabs>
          <w:tab w:val="num" w:pos="720"/>
        </w:tabs>
        <w:ind w:left="720" w:hanging="360"/>
      </w:pPr>
      <w:rPr>
        <w:rFonts w:ascii="Arial" w:hAnsi="Arial" w:hint="default"/>
      </w:rPr>
    </w:lvl>
    <w:lvl w:ilvl="1" w:tplc="62908BE2" w:tentative="1">
      <w:start w:val="1"/>
      <w:numFmt w:val="bullet"/>
      <w:lvlText w:val="•"/>
      <w:lvlJc w:val="left"/>
      <w:pPr>
        <w:tabs>
          <w:tab w:val="num" w:pos="1440"/>
        </w:tabs>
        <w:ind w:left="1440" w:hanging="360"/>
      </w:pPr>
      <w:rPr>
        <w:rFonts w:ascii="Arial" w:hAnsi="Arial" w:hint="default"/>
      </w:rPr>
    </w:lvl>
    <w:lvl w:ilvl="2" w:tplc="EEA245A2" w:tentative="1">
      <w:start w:val="1"/>
      <w:numFmt w:val="bullet"/>
      <w:lvlText w:val="•"/>
      <w:lvlJc w:val="left"/>
      <w:pPr>
        <w:tabs>
          <w:tab w:val="num" w:pos="2160"/>
        </w:tabs>
        <w:ind w:left="2160" w:hanging="360"/>
      </w:pPr>
      <w:rPr>
        <w:rFonts w:ascii="Arial" w:hAnsi="Arial" w:hint="default"/>
      </w:rPr>
    </w:lvl>
    <w:lvl w:ilvl="3" w:tplc="A554010A" w:tentative="1">
      <w:start w:val="1"/>
      <w:numFmt w:val="bullet"/>
      <w:lvlText w:val="•"/>
      <w:lvlJc w:val="left"/>
      <w:pPr>
        <w:tabs>
          <w:tab w:val="num" w:pos="2880"/>
        </w:tabs>
        <w:ind w:left="2880" w:hanging="360"/>
      </w:pPr>
      <w:rPr>
        <w:rFonts w:ascii="Arial" w:hAnsi="Arial" w:hint="default"/>
      </w:rPr>
    </w:lvl>
    <w:lvl w:ilvl="4" w:tplc="32D0BF92" w:tentative="1">
      <w:start w:val="1"/>
      <w:numFmt w:val="bullet"/>
      <w:lvlText w:val="•"/>
      <w:lvlJc w:val="left"/>
      <w:pPr>
        <w:tabs>
          <w:tab w:val="num" w:pos="3600"/>
        </w:tabs>
        <w:ind w:left="3600" w:hanging="360"/>
      </w:pPr>
      <w:rPr>
        <w:rFonts w:ascii="Arial" w:hAnsi="Arial" w:hint="default"/>
      </w:rPr>
    </w:lvl>
    <w:lvl w:ilvl="5" w:tplc="B4521A72" w:tentative="1">
      <w:start w:val="1"/>
      <w:numFmt w:val="bullet"/>
      <w:lvlText w:val="•"/>
      <w:lvlJc w:val="left"/>
      <w:pPr>
        <w:tabs>
          <w:tab w:val="num" w:pos="4320"/>
        </w:tabs>
        <w:ind w:left="4320" w:hanging="360"/>
      </w:pPr>
      <w:rPr>
        <w:rFonts w:ascii="Arial" w:hAnsi="Arial" w:hint="default"/>
      </w:rPr>
    </w:lvl>
    <w:lvl w:ilvl="6" w:tplc="CDB42E9E" w:tentative="1">
      <w:start w:val="1"/>
      <w:numFmt w:val="bullet"/>
      <w:lvlText w:val="•"/>
      <w:lvlJc w:val="left"/>
      <w:pPr>
        <w:tabs>
          <w:tab w:val="num" w:pos="5040"/>
        </w:tabs>
        <w:ind w:left="5040" w:hanging="360"/>
      </w:pPr>
      <w:rPr>
        <w:rFonts w:ascii="Arial" w:hAnsi="Arial" w:hint="default"/>
      </w:rPr>
    </w:lvl>
    <w:lvl w:ilvl="7" w:tplc="C63EE8E2" w:tentative="1">
      <w:start w:val="1"/>
      <w:numFmt w:val="bullet"/>
      <w:lvlText w:val="•"/>
      <w:lvlJc w:val="left"/>
      <w:pPr>
        <w:tabs>
          <w:tab w:val="num" w:pos="5760"/>
        </w:tabs>
        <w:ind w:left="5760" w:hanging="360"/>
      </w:pPr>
      <w:rPr>
        <w:rFonts w:ascii="Arial" w:hAnsi="Arial" w:hint="default"/>
      </w:rPr>
    </w:lvl>
    <w:lvl w:ilvl="8" w:tplc="AF9ED7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B353A7"/>
    <w:multiLevelType w:val="hybridMultilevel"/>
    <w:tmpl w:val="0AFCB17C"/>
    <w:lvl w:ilvl="0" w:tplc="EC44803C">
      <w:start w:val="1"/>
      <w:numFmt w:val="bullet"/>
      <w:lvlText w:val=""/>
      <w:lvlJc w:val="left"/>
      <w:pPr>
        <w:ind w:left="720" w:hanging="360"/>
      </w:pPr>
      <w:rPr>
        <w:rFonts w:ascii="Symbol" w:hAnsi="Symbol" w:hint="default"/>
        <w:color w:val="7030A0"/>
        <w:sz w:val="22"/>
        <w:szCs w:val="22"/>
      </w:rPr>
    </w:lvl>
    <w:lvl w:ilvl="1" w:tplc="1D6C1966" w:tentative="1">
      <w:start w:val="1"/>
      <w:numFmt w:val="bullet"/>
      <w:lvlText w:val="o"/>
      <w:lvlJc w:val="left"/>
      <w:pPr>
        <w:ind w:left="1440" w:hanging="360"/>
      </w:pPr>
      <w:rPr>
        <w:rFonts w:ascii="Courier New" w:hAnsi="Courier New" w:cs="Courier New" w:hint="default"/>
      </w:rPr>
    </w:lvl>
    <w:lvl w:ilvl="2" w:tplc="C420A6B0" w:tentative="1">
      <w:start w:val="1"/>
      <w:numFmt w:val="bullet"/>
      <w:lvlText w:val=""/>
      <w:lvlJc w:val="left"/>
      <w:pPr>
        <w:ind w:left="2160" w:hanging="360"/>
      </w:pPr>
      <w:rPr>
        <w:rFonts w:ascii="Wingdings" w:hAnsi="Wingdings" w:hint="default"/>
      </w:rPr>
    </w:lvl>
    <w:lvl w:ilvl="3" w:tplc="40E625DC" w:tentative="1">
      <w:start w:val="1"/>
      <w:numFmt w:val="bullet"/>
      <w:lvlText w:val=""/>
      <w:lvlJc w:val="left"/>
      <w:pPr>
        <w:ind w:left="2880" w:hanging="360"/>
      </w:pPr>
      <w:rPr>
        <w:rFonts w:ascii="Symbol" w:hAnsi="Symbol" w:hint="default"/>
      </w:rPr>
    </w:lvl>
    <w:lvl w:ilvl="4" w:tplc="D24685AA" w:tentative="1">
      <w:start w:val="1"/>
      <w:numFmt w:val="bullet"/>
      <w:lvlText w:val="o"/>
      <w:lvlJc w:val="left"/>
      <w:pPr>
        <w:ind w:left="3600" w:hanging="360"/>
      </w:pPr>
      <w:rPr>
        <w:rFonts w:ascii="Courier New" w:hAnsi="Courier New" w:cs="Courier New" w:hint="default"/>
      </w:rPr>
    </w:lvl>
    <w:lvl w:ilvl="5" w:tplc="62607252" w:tentative="1">
      <w:start w:val="1"/>
      <w:numFmt w:val="bullet"/>
      <w:lvlText w:val=""/>
      <w:lvlJc w:val="left"/>
      <w:pPr>
        <w:ind w:left="4320" w:hanging="360"/>
      </w:pPr>
      <w:rPr>
        <w:rFonts w:ascii="Wingdings" w:hAnsi="Wingdings" w:hint="default"/>
      </w:rPr>
    </w:lvl>
    <w:lvl w:ilvl="6" w:tplc="4EB84CF2" w:tentative="1">
      <w:start w:val="1"/>
      <w:numFmt w:val="bullet"/>
      <w:lvlText w:val=""/>
      <w:lvlJc w:val="left"/>
      <w:pPr>
        <w:ind w:left="5040" w:hanging="360"/>
      </w:pPr>
      <w:rPr>
        <w:rFonts w:ascii="Symbol" w:hAnsi="Symbol" w:hint="default"/>
      </w:rPr>
    </w:lvl>
    <w:lvl w:ilvl="7" w:tplc="46886454" w:tentative="1">
      <w:start w:val="1"/>
      <w:numFmt w:val="bullet"/>
      <w:lvlText w:val="o"/>
      <w:lvlJc w:val="left"/>
      <w:pPr>
        <w:ind w:left="5760" w:hanging="360"/>
      </w:pPr>
      <w:rPr>
        <w:rFonts w:ascii="Courier New" w:hAnsi="Courier New" w:cs="Courier New" w:hint="default"/>
      </w:rPr>
    </w:lvl>
    <w:lvl w:ilvl="8" w:tplc="4ABA153C" w:tentative="1">
      <w:start w:val="1"/>
      <w:numFmt w:val="bullet"/>
      <w:lvlText w:val=""/>
      <w:lvlJc w:val="left"/>
      <w:pPr>
        <w:ind w:left="6480" w:hanging="360"/>
      </w:pPr>
      <w:rPr>
        <w:rFonts w:ascii="Wingdings" w:hAnsi="Wingdings" w:hint="default"/>
      </w:rPr>
    </w:lvl>
  </w:abstractNum>
  <w:abstractNum w:abstractNumId="10" w15:restartNumberingAfterBreak="0">
    <w:nsid w:val="3DC9178E"/>
    <w:multiLevelType w:val="hybridMultilevel"/>
    <w:tmpl w:val="40AC6D5E"/>
    <w:lvl w:ilvl="0" w:tplc="B68E1184">
      <w:start w:val="1"/>
      <w:numFmt w:val="bullet"/>
      <w:lvlText w:val=""/>
      <w:lvlJc w:val="left"/>
      <w:pPr>
        <w:ind w:left="1854" w:hanging="360"/>
      </w:pPr>
      <w:rPr>
        <w:rFonts w:ascii="Wingdings" w:hAnsi="Wingdings" w:hint="default"/>
        <w:color w:val="000000" w:themeColor="text1"/>
      </w:rPr>
    </w:lvl>
    <w:lvl w:ilvl="1" w:tplc="5A5E5B3C" w:tentative="1">
      <w:start w:val="1"/>
      <w:numFmt w:val="bullet"/>
      <w:lvlText w:val="o"/>
      <w:lvlJc w:val="left"/>
      <w:pPr>
        <w:ind w:left="2574" w:hanging="360"/>
      </w:pPr>
      <w:rPr>
        <w:rFonts w:ascii="Courier New" w:hAnsi="Courier New" w:cs="Courier New" w:hint="default"/>
      </w:rPr>
    </w:lvl>
    <w:lvl w:ilvl="2" w:tplc="9A9E0C9A" w:tentative="1">
      <w:start w:val="1"/>
      <w:numFmt w:val="bullet"/>
      <w:lvlText w:val=""/>
      <w:lvlJc w:val="left"/>
      <w:pPr>
        <w:ind w:left="3294" w:hanging="360"/>
      </w:pPr>
      <w:rPr>
        <w:rFonts w:ascii="Wingdings" w:hAnsi="Wingdings" w:hint="default"/>
      </w:rPr>
    </w:lvl>
    <w:lvl w:ilvl="3" w:tplc="EAECF538" w:tentative="1">
      <w:start w:val="1"/>
      <w:numFmt w:val="bullet"/>
      <w:lvlText w:val=""/>
      <w:lvlJc w:val="left"/>
      <w:pPr>
        <w:ind w:left="4014" w:hanging="360"/>
      </w:pPr>
      <w:rPr>
        <w:rFonts w:ascii="Symbol" w:hAnsi="Symbol" w:hint="default"/>
      </w:rPr>
    </w:lvl>
    <w:lvl w:ilvl="4" w:tplc="28C80D92" w:tentative="1">
      <w:start w:val="1"/>
      <w:numFmt w:val="bullet"/>
      <w:lvlText w:val="o"/>
      <w:lvlJc w:val="left"/>
      <w:pPr>
        <w:ind w:left="4734" w:hanging="360"/>
      </w:pPr>
      <w:rPr>
        <w:rFonts w:ascii="Courier New" w:hAnsi="Courier New" w:cs="Courier New" w:hint="default"/>
      </w:rPr>
    </w:lvl>
    <w:lvl w:ilvl="5" w:tplc="DDDE13D8" w:tentative="1">
      <w:start w:val="1"/>
      <w:numFmt w:val="bullet"/>
      <w:lvlText w:val=""/>
      <w:lvlJc w:val="left"/>
      <w:pPr>
        <w:ind w:left="5454" w:hanging="360"/>
      </w:pPr>
      <w:rPr>
        <w:rFonts w:ascii="Wingdings" w:hAnsi="Wingdings" w:hint="default"/>
      </w:rPr>
    </w:lvl>
    <w:lvl w:ilvl="6" w:tplc="BDB8BC70" w:tentative="1">
      <w:start w:val="1"/>
      <w:numFmt w:val="bullet"/>
      <w:lvlText w:val=""/>
      <w:lvlJc w:val="left"/>
      <w:pPr>
        <w:ind w:left="6174" w:hanging="360"/>
      </w:pPr>
      <w:rPr>
        <w:rFonts w:ascii="Symbol" w:hAnsi="Symbol" w:hint="default"/>
      </w:rPr>
    </w:lvl>
    <w:lvl w:ilvl="7" w:tplc="A5AC4048" w:tentative="1">
      <w:start w:val="1"/>
      <w:numFmt w:val="bullet"/>
      <w:lvlText w:val="o"/>
      <w:lvlJc w:val="left"/>
      <w:pPr>
        <w:ind w:left="6894" w:hanging="360"/>
      </w:pPr>
      <w:rPr>
        <w:rFonts w:ascii="Courier New" w:hAnsi="Courier New" w:cs="Courier New" w:hint="default"/>
      </w:rPr>
    </w:lvl>
    <w:lvl w:ilvl="8" w:tplc="A01275BA" w:tentative="1">
      <w:start w:val="1"/>
      <w:numFmt w:val="bullet"/>
      <w:lvlText w:val=""/>
      <w:lvlJc w:val="left"/>
      <w:pPr>
        <w:ind w:left="7614" w:hanging="360"/>
      </w:pPr>
      <w:rPr>
        <w:rFonts w:ascii="Wingdings" w:hAnsi="Wingdings" w:hint="default"/>
      </w:rPr>
    </w:lvl>
  </w:abstractNum>
  <w:abstractNum w:abstractNumId="11" w15:restartNumberingAfterBreak="0">
    <w:nsid w:val="46672BBB"/>
    <w:multiLevelType w:val="hybridMultilevel"/>
    <w:tmpl w:val="F63E29B2"/>
    <w:lvl w:ilvl="0" w:tplc="A15AA73A">
      <w:start w:val="1"/>
      <w:numFmt w:val="bullet"/>
      <w:lvlText w:val=""/>
      <w:lvlJc w:val="left"/>
      <w:pPr>
        <w:ind w:left="720" w:hanging="360"/>
      </w:pPr>
      <w:rPr>
        <w:rFonts w:ascii="Symbol" w:hAnsi="Symbol" w:hint="default"/>
        <w:color w:val="7030A0"/>
      </w:rPr>
    </w:lvl>
    <w:lvl w:ilvl="1" w:tplc="C60A1928" w:tentative="1">
      <w:start w:val="1"/>
      <w:numFmt w:val="bullet"/>
      <w:lvlText w:val="o"/>
      <w:lvlJc w:val="left"/>
      <w:pPr>
        <w:ind w:left="1440" w:hanging="360"/>
      </w:pPr>
      <w:rPr>
        <w:rFonts w:ascii="Courier New" w:hAnsi="Courier New" w:cs="Courier New" w:hint="default"/>
      </w:rPr>
    </w:lvl>
    <w:lvl w:ilvl="2" w:tplc="76C60DBA" w:tentative="1">
      <w:start w:val="1"/>
      <w:numFmt w:val="bullet"/>
      <w:lvlText w:val=""/>
      <w:lvlJc w:val="left"/>
      <w:pPr>
        <w:ind w:left="2160" w:hanging="360"/>
      </w:pPr>
      <w:rPr>
        <w:rFonts w:ascii="Wingdings" w:hAnsi="Wingdings" w:hint="default"/>
      </w:rPr>
    </w:lvl>
    <w:lvl w:ilvl="3" w:tplc="E6C46A10" w:tentative="1">
      <w:start w:val="1"/>
      <w:numFmt w:val="bullet"/>
      <w:lvlText w:val=""/>
      <w:lvlJc w:val="left"/>
      <w:pPr>
        <w:ind w:left="2880" w:hanging="360"/>
      </w:pPr>
      <w:rPr>
        <w:rFonts w:ascii="Symbol" w:hAnsi="Symbol" w:hint="default"/>
      </w:rPr>
    </w:lvl>
    <w:lvl w:ilvl="4" w:tplc="6E94AD0A" w:tentative="1">
      <w:start w:val="1"/>
      <w:numFmt w:val="bullet"/>
      <w:lvlText w:val="o"/>
      <w:lvlJc w:val="left"/>
      <w:pPr>
        <w:ind w:left="3600" w:hanging="360"/>
      </w:pPr>
      <w:rPr>
        <w:rFonts w:ascii="Courier New" w:hAnsi="Courier New" w:cs="Courier New" w:hint="default"/>
      </w:rPr>
    </w:lvl>
    <w:lvl w:ilvl="5" w:tplc="F58A56B2" w:tentative="1">
      <w:start w:val="1"/>
      <w:numFmt w:val="bullet"/>
      <w:lvlText w:val=""/>
      <w:lvlJc w:val="left"/>
      <w:pPr>
        <w:ind w:left="4320" w:hanging="360"/>
      </w:pPr>
      <w:rPr>
        <w:rFonts w:ascii="Wingdings" w:hAnsi="Wingdings" w:hint="default"/>
      </w:rPr>
    </w:lvl>
    <w:lvl w:ilvl="6" w:tplc="68BA3CBA" w:tentative="1">
      <w:start w:val="1"/>
      <w:numFmt w:val="bullet"/>
      <w:lvlText w:val=""/>
      <w:lvlJc w:val="left"/>
      <w:pPr>
        <w:ind w:left="5040" w:hanging="360"/>
      </w:pPr>
      <w:rPr>
        <w:rFonts w:ascii="Symbol" w:hAnsi="Symbol" w:hint="default"/>
      </w:rPr>
    </w:lvl>
    <w:lvl w:ilvl="7" w:tplc="FB1C08DA" w:tentative="1">
      <w:start w:val="1"/>
      <w:numFmt w:val="bullet"/>
      <w:lvlText w:val="o"/>
      <w:lvlJc w:val="left"/>
      <w:pPr>
        <w:ind w:left="5760" w:hanging="360"/>
      </w:pPr>
      <w:rPr>
        <w:rFonts w:ascii="Courier New" w:hAnsi="Courier New" w:cs="Courier New" w:hint="default"/>
      </w:rPr>
    </w:lvl>
    <w:lvl w:ilvl="8" w:tplc="137CEF70" w:tentative="1">
      <w:start w:val="1"/>
      <w:numFmt w:val="bullet"/>
      <w:lvlText w:val=""/>
      <w:lvlJc w:val="left"/>
      <w:pPr>
        <w:ind w:left="6480" w:hanging="360"/>
      </w:pPr>
      <w:rPr>
        <w:rFonts w:ascii="Wingdings" w:hAnsi="Wingdings" w:hint="default"/>
      </w:rPr>
    </w:lvl>
  </w:abstractNum>
  <w:abstractNum w:abstractNumId="12" w15:restartNumberingAfterBreak="0">
    <w:nsid w:val="46AE5217"/>
    <w:multiLevelType w:val="hybridMultilevel"/>
    <w:tmpl w:val="FFC247BE"/>
    <w:lvl w:ilvl="0" w:tplc="52982B86">
      <w:start w:val="1"/>
      <w:numFmt w:val="bullet"/>
      <w:lvlText w:val="•"/>
      <w:lvlJc w:val="left"/>
      <w:pPr>
        <w:tabs>
          <w:tab w:val="num" w:pos="720"/>
        </w:tabs>
        <w:ind w:left="720" w:hanging="360"/>
      </w:pPr>
      <w:rPr>
        <w:rFonts w:ascii="Times New Roman" w:hAnsi="Times New Roman" w:hint="default"/>
      </w:rPr>
    </w:lvl>
    <w:lvl w:ilvl="1" w:tplc="12D8375C" w:tentative="1">
      <w:start w:val="1"/>
      <w:numFmt w:val="bullet"/>
      <w:lvlText w:val="•"/>
      <w:lvlJc w:val="left"/>
      <w:pPr>
        <w:tabs>
          <w:tab w:val="num" w:pos="1440"/>
        </w:tabs>
        <w:ind w:left="1440" w:hanging="360"/>
      </w:pPr>
      <w:rPr>
        <w:rFonts w:ascii="Times New Roman" w:hAnsi="Times New Roman" w:hint="default"/>
      </w:rPr>
    </w:lvl>
    <w:lvl w:ilvl="2" w:tplc="4ED00EA0" w:tentative="1">
      <w:start w:val="1"/>
      <w:numFmt w:val="bullet"/>
      <w:lvlText w:val="•"/>
      <w:lvlJc w:val="left"/>
      <w:pPr>
        <w:tabs>
          <w:tab w:val="num" w:pos="2160"/>
        </w:tabs>
        <w:ind w:left="2160" w:hanging="360"/>
      </w:pPr>
      <w:rPr>
        <w:rFonts w:ascii="Times New Roman" w:hAnsi="Times New Roman" w:hint="default"/>
      </w:rPr>
    </w:lvl>
    <w:lvl w:ilvl="3" w:tplc="6DF865BE" w:tentative="1">
      <w:start w:val="1"/>
      <w:numFmt w:val="bullet"/>
      <w:lvlText w:val="•"/>
      <w:lvlJc w:val="left"/>
      <w:pPr>
        <w:tabs>
          <w:tab w:val="num" w:pos="2880"/>
        </w:tabs>
        <w:ind w:left="2880" w:hanging="360"/>
      </w:pPr>
      <w:rPr>
        <w:rFonts w:ascii="Times New Roman" w:hAnsi="Times New Roman" w:hint="default"/>
      </w:rPr>
    </w:lvl>
    <w:lvl w:ilvl="4" w:tplc="7F685C9A" w:tentative="1">
      <w:start w:val="1"/>
      <w:numFmt w:val="bullet"/>
      <w:lvlText w:val="•"/>
      <w:lvlJc w:val="left"/>
      <w:pPr>
        <w:tabs>
          <w:tab w:val="num" w:pos="3600"/>
        </w:tabs>
        <w:ind w:left="3600" w:hanging="360"/>
      </w:pPr>
      <w:rPr>
        <w:rFonts w:ascii="Times New Roman" w:hAnsi="Times New Roman" w:hint="default"/>
      </w:rPr>
    </w:lvl>
    <w:lvl w:ilvl="5" w:tplc="D388A3DE" w:tentative="1">
      <w:start w:val="1"/>
      <w:numFmt w:val="bullet"/>
      <w:lvlText w:val="•"/>
      <w:lvlJc w:val="left"/>
      <w:pPr>
        <w:tabs>
          <w:tab w:val="num" w:pos="4320"/>
        </w:tabs>
        <w:ind w:left="4320" w:hanging="360"/>
      </w:pPr>
      <w:rPr>
        <w:rFonts w:ascii="Times New Roman" w:hAnsi="Times New Roman" w:hint="default"/>
      </w:rPr>
    </w:lvl>
    <w:lvl w:ilvl="6" w:tplc="159668E4" w:tentative="1">
      <w:start w:val="1"/>
      <w:numFmt w:val="bullet"/>
      <w:lvlText w:val="•"/>
      <w:lvlJc w:val="left"/>
      <w:pPr>
        <w:tabs>
          <w:tab w:val="num" w:pos="5040"/>
        </w:tabs>
        <w:ind w:left="5040" w:hanging="360"/>
      </w:pPr>
      <w:rPr>
        <w:rFonts w:ascii="Times New Roman" w:hAnsi="Times New Roman" w:hint="default"/>
      </w:rPr>
    </w:lvl>
    <w:lvl w:ilvl="7" w:tplc="867CDFF6" w:tentative="1">
      <w:start w:val="1"/>
      <w:numFmt w:val="bullet"/>
      <w:lvlText w:val="•"/>
      <w:lvlJc w:val="left"/>
      <w:pPr>
        <w:tabs>
          <w:tab w:val="num" w:pos="5760"/>
        </w:tabs>
        <w:ind w:left="5760" w:hanging="360"/>
      </w:pPr>
      <w:rPr>
        <w:rFonts w:ascii="Times New Roman" w:hAnsi="Times New Roman" w:hint="default"/>
      </w:rPr>
    </w:lvl>
    <w:lvl w:ilvl="8" w:tplc="5A1073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EB6CC2"/>
    <w:multiLevelType w:val="hybridMultilevel"/>
    <w:tmpl w:val="487E5F1C"/>
    <w:lvl w:ilvl="0" w:tplc="BE00A10C">
      <w:start w:val="1"/>
      <w:numFmt w:val="decimal"/>
      <w:lvlText w:val="%1."/>
      <w:lvlJc w:val="left"/>
      <w:pPr>
        <w:ind w:left="720" w:hanging="360"/>
      </w:pPr>
      <w:rPr>
        <w:rFonts w:ascii="Constantia" w:eastAsiaTheme="minorHAnsi" w:hAnsi="Constantia" w:cstheme="minorHAnsi"/>
        <w:color w:val="7030A0"/>
      </w:rPr>
    </w:lvl>
    <w:lvl w:ilvl="1" w:tplc="E0E8ADA2" w:tentative="1">
      <w:start w:val="1"/>
      <w:numFmt w:val="bullet"/>
      <w:lvlText w:val="o"/>
      <w:lvlJc w:val="left"/>
      <w:pPr>
        <w:ind w:left="1440" w:hanging="360"/>
      </w:pPr>
      <w:rPr>
        <w:rFonts w:ascii="Courier New" w:hAnsi="Courier New" w:cs="Courier New" w:hint="default"/>
      </w:rPr>
    </w:lvl>
    <w:lvl w:ilvl="2" w:tplc="B7CC9FBA" w:tentative="1">
      <w:start w:val="1"/>
      <w:numFmt w:val="bullet"/>
      <w:lvlText w:val=""/>
      <w:lvlJc w:val="left"/>
      <w:pPr>
        <w:ind w:left="2160" w:hanging="360"/>
      </w:pPr>
      <w:rPr>
        <w:rFonts w:ascii="Wingdings" w:hAnsi="Wingdings" w:hint="default"/>
      </w:rPr>
    </w:lvl>
    <w:lvl w:ilvl="3" w:tplc="0BCA9570" w:tentative="1">
      <w:start w:val="1"/>
      <w:numFmt w:val="bullet"/>
      <w:lvlText w:val=""/>
      <w:lvlJc w:val="left"/>
      <w:pPr>
        <w:ind w:left="2880" w:hanging="360"/>
      </w:pPr>
      <w:rPr>
        <w:rFonts w:ascii="Symbol" w:hAnsi="Symbol" w:hint="default"/>
      </w:rPr>
    </w:lvl>
    <w:lvl w:ilvl="4" w:tplc="71CE6B82" w:tentative="1">
      <w:start w:val="1"/>
      <w:numFmt w:val="bullet"/>
      <w:lvlText w:val="o"/>
      <w:lvlJc w:val="left"/>
      <w:pPr>
        <w:ind w:left="3600" w:hanging="360"/>
      </w:pPr>
      <w:rPr>
        <w:rFonts w:ascii="Courier New" w:hAnsi="Courier New" w:cs="Courier New" w:hint="default"/>
      </w:rPr>
    </w:lvl>
    <w:lvl w:ilvl="5" w:tplc="B38A249A" w:tentative="1">
      <w:start w:val="1"/>
      <w:numFmt w:val="bullet"/>
      <w:lvlText w:val=""/>
      <w:lvlJc w:val="left"/>
      <w:pPr>
        <w:ind w:left="4320" w:hanging="360"/>
      </w:pPr>
      <w:rPr>
        <w:rFonts w:ascii="Wingdings" w:hAnsi="Wingdings" w:hint="default"/>
      </w:rPr>
    </w:lvl>
    <w:lvl w:ilvl="6" w:tplc="ABA2FC86" w:tentative="1">
      <w:start w:val="1"/>
      <w:numFmt w:val="bullet"/>
      <w:lvlText w:val=""/>
      <w:lvlJc w:val="left"/>
      <w:pPr>
        <w:ind w:left="5040" w:hanging="360"/>
      </w:pPr>
      <w:rPr>
        <w:rFonts w:ascii="Symbol" w:hAnsi="Symbol" w:hint="default"/>
      </w:rPr>
    </w:lvl>
    <w:lvl w:ilvl="7" w:tplc="29B45544" w:tentative="1">
      <w:start w:val="1"/>
      <w:numFmt w:val="bullet"/>
      <w:lvlText w:val="o"/>
      <w:lvlJc w:val="left"/>
      <w:pPr>
        <w:ind w:left="5760" w:hanging="360"/>
      </w:pPr>
      <w:rPr>
        <w:rFonts w:ascii="Courier New" w:hAnsi="Courier New" w:cs="Courier New" w:hint="default"/>
      </w:rPr>
    </w:lvl>
    <w:lvl w:ilvl="8" w:tplc="7CDECF02" w:tentative="1">
      <w:start w:val="1"/>
      <w:numFmt w:val="bullet"/>
      <w:lvlText w:val=""/>
      <w:lvlJc w:val="left"/>
      <w:pPr>
        <w:ind w:left="6480" w:hanging="360"/>
      </w:pPr>
      <w:rPr>
        <w:rFonts w:ascii="Wingdings" w:hAnsi="Wingdings" w:hint="default"/>
      </w:rPr>
    </w:lvl>
  </w:abstractNum>
  <w:abstractNum w:abstractNumId="14" w15:restartNumberingAfterBreak="0">
    <w:nsid w:val="46F7428C"/>
    <w:multiLevelType w:val="hybridMultilevel"/>
    <w:tmpl w:val="5C2A4606"/>
    <w:lvl w:ilvl="0" w:tplc="92E85234">
      <w:start w:val="1"/>
      <w:numFmt w:val="bullet"/>
      <w:lvlText w:val="•"/>
      <w:lvlJc w:val="left"/>
      <w:pPr>
        <w:tabs>
          <w:tab w:val="num" w:pos="720"/>
        </w:tabs>
        <w:ind w:left="720" w:hanging="360"/>
      </w:pPr>
      <w:rPr>
        <w:rFonts w:ascii="Arial" w:hAnsi="Arial" w:hint="default"/>
      </w:rPr>
    </w:lvl>
    <w:lvl w:ilvl="1" w:tplc="1D1AE7C6" w:tentative="1">
      <w:start w:val="1"/>
      <w:numFmt w:val="bullet"/>
      <w:lvlText w:val="•"/>
      <w:lvlJc w:val="left"/>
      <w:pPr>
        <w:tabs>
          <w:tab w:val="num" w:pos="1440"/>
        </w:tabs>
        <w:ind w:left="1440" w:hanging="360"/>
      </w:pPr>
      <w:rPr>
        <w:rFonts w:ascii="Arial" w:hAnsi="Arial" w:hint="default"/>
      </w:rPr>
    </w:lvl>
    <w:lvl w:ilvl="2" w:tplc="2E0E3E00" w:tentative="1">
      <w:start w:val="1"/>
      <w:numFmt w:val="bullet"/>
      <w:lvlText w:val="•"/>
      <w:lvlJc w:val="left"/>
      <w:pPr>
        <w:tabs>
          <w:tab w:val="num" w:pos="2160"/>
        </w:tabs>
        <w:ind w:left="2160" w:hanging="360"/>
      </w:pPr>
      <w:rPr>
        <w:rFonts w:ascii="Arial" w:hAnsi="Arial" w:hint="default"/>
      </w:rPr>
    </w:lvl>
    <w:lvl w:ilvl="3" w:tplc="D4FEC642" w:tentative="1">
      <w:start w:val="1"/>
      <w:numFmt w:val="bullet"/>
      <w:lvlText w:val="•"/>
      <w:lvlJc w:val="left"/>
      <w:pPr>
        <w:tabs>
          <w:tab w:val="num" w:pos="2880"/>
        </w:tabs>
        <w:ind w:left="2880" w:hanging="360"/>
      </w:pPr>
      <w:rPr>
        <w:rFonts w:ascii="Arial" w:hAnsi="Arial" w:hint="default"/>
      </w:rPr>
    </w:lvl>
    <w:lvl w:ilvl="4" w:tplc="75C69F70" w:tentative="1">
      <w:start w:val="1"/>
      <w:numFmt w:val="bullet"/>
      <w:lvlText w:val="•"/>
      <w:lvlJc w:val="left"/>
      <w:pPr>
        <w:tabs>
          <w:tab w:val="num" w:pos="3600"/>
        </w:tabs>
        <w:ind w:left="3600" w:hanging="360"/>
      </w:pPr>
      <w:rPr>
        <w:rFonts w:ascii="Arial" w:hAnsi="Arial" w:hint="default"/>
      </w:rPr>
    </w:lvl>
    <w:lvl w:ilvl="5" w:tplc="090A0380" w:tentative="1">
      <w:start w:val="1"/>
      <w:numFmt w:val="bullet"/>
      <w:lvlText w:val="•"/>
      <w:lvlJc w:val="left"/>
      <w:pPr>
        <w:tabs>
          <w:tab w:val="num" w:pos="4320"/>
        </w:tabs>
        <w:ind w:left="4320" w:hanging="360"/>
      </w:pPr>
      <w:rPr>
        <w:rFonts w:ascii="Arial" w:hAnsi="Arial" w:hint="default"/>
      </w:rPr>
    </w:lvl>
    <w:lvl w:ilvl="6" w:tplc="9F24D0FC" w:tentative="1">
      <w:start w:val="1"/>
      <w:numFmt w:val="bullet"/>
      <w:lvlText w:val="•"/>
      <w:lvlJc w:val="left"/>
      <w:pPr>
        <w:tabs>
          <w:tab w:val="num" w:pos="5040"/>
        </w:tabs>
        <w:ind w:left="5040" w:hanging="360"/>
      </w:pPr>
      <w:rPr>
        <w:rFonts w:ascii="Arial" w:hAnsi="Arial" w:hint="default"/>
      </w:rPr>
    </w:lvl>
    <w:lvl w:ilvl="7" w:tplc="F1669B6C" w:tentative="1">
      <w:start w:val="1"/>
      <w:numFmt w:val="bullet"/>
      <w:lvlText w:val="•"/>
      <w:lvlJc w:val="left"/>
      <w:pPr>
        <w:tabs>
          <w:tab w:val="num" w:pos="5760"/>
        </w:tabs>
        <w:ind w:left="5760" w:hanging="360"/>
      </w:pPr>
      <w:rPr>
        <w:rFonts w:ascii="Arial" w:hAnsi="Arial" w:hint="default"/>
      </w:rPr>
    </w:lvl>
    <w:lvl w:ilvl="8" w:tplc="217033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71E8B"/>
    <w:multiLevelType w:val="hybridMultilevel"/>
    <w:tmpl w:val="9A7AA1E4"/>
    <w:lvl w:ilvl="0" w:tplc="58042722">
      <w:start w:val="1"/>
      <w:numFmt w:val="bullet"/>
      <w:lvlText w:val=""/>
      <w:lvlJc w:val="left"/>
      <w:pPr>
        <w:ind w:left="720" w:hanging="360"/>
      </w:pPr>
      <w:rPr>
        <w:rFonts w:ascii="Symbol" w:hAnsi="Symbol" w:hint="default"/>
        <w:color w:val="7030A0"/>
      </w:rPr>
    </w:lvl>
    <w:lvl w:ilvl="1" w:tplc="8A660358" w:tentative="1">
      <w:start w:val="1"/>
      <w:numFmt w:val="bullet"/>
      <w:lvlText w:val="o"/>
      <w:lvlJc w:val="left"/>
      <w:pPr>
        <w:ind w:left="1440" w:hanging="360"/>
      </w:pPr>
      <w:rPr>
        <w:rFonts w:ascii="Courier New" w:hAnsi="Courier New" w:cs="Courier New" w:hint="default"/>
      </w:rPr>
    </w:lvl>
    <w:lvl w:ilvl="2" w:tplc="B4501880" w:tentative="1">
      <w:start w:val="1"/>
      <w:numFmt w:val="bullet"/>
      <w:lvlText w:val=""/>
      <w:lvlJc w:val="left"/>
      <w:pPr>
        <w:ind w:left="2160" w:hanging="360"/>
      </w:pPr>
      <w:rPr>
        <w:rFonts w:ascii="Wingdings" w:hAnsi="Wingdings" w:hint="default"/>
      </w:rPr>
    </w:lvl>
    <w:lvl w:ilvl="3" w:tplc="64C07E0C" w:tentative="1">
      <w:start w:val="1"/>
      <w:numFmt w:val="bullet"/>
      <w:lvlText w:val=""/>
      <w:lvlJc w:val="left"/>
      <w:pPr>
        <w:ind w:left="2880" w:hanging="360"/>
      </w:pPr>
      <w:rPr>
        <w:rFonts w:ascii="Symbol" w:hAnsi="Symbol" w:hint="default"/>
      </w:rPr>
    </w:lvl>
    <w:lvl w:ilvl="4" w:tplc="1F4AE44E" w:tentative="1">
      <w:start w:val="1"/>
      <w:numFmt w:val="bullet"/>
      <w:lvlText w:val="o"/>
      <w:lvlJc w:val="left"/>
      <w:pPr>
        <w:ind w:left="3600" w:hanging="360"/>
      </w:pPr>
      <w:rPr>
        <w:rFonts w:ascii="Courier New" w:hAnsi="Courier New" w:cs="Courier New" w:hint="default"/>
      </w:rPr>
    </w:lvl>
    <w:lvl w:ilvl="5" w:tplc="4A96C87E" w:tentative="1">
      <w:start w:val="1"/>
      <w:numFmt w:val="bullet"/>
      <w:lvlText w:val=""/>
      <w:lvlJc w:val="left"/>
      <w:pPr>
        <w:ind w:left="4320" w:hanging="360"/>
      </w:pPr>
      <w:rPr>
        <w:rFonts w:ascii="Wingdings" w:hAnsi="Wingdings" w:hint="default"/>
      </w:rPr>
    </w:lvl>
    <w:lvl w:ilvl="6" w:tplc="413E48A8" w:tentative="1">
      <w:start w:val="1"/>
      <w:numFmt w:val="bullet"/>
      <w:lvlText w:val=""/>
      <w:lvlJc w:val="left"/>
      <w:pPr>
        <w:ind w:left="5040" w:hanging="360"/>
      </w:pPr>
      <w:rPr>
        <w:rFonts w:ascii="Symbol" w:hAnsi="Symbol" w:hint="default"/>
      </w:rPr>
    </w:lvl>
    <w:lvl w:ilvl="7" w:tplc="D8DE58EE" w:tentative="1">
      <w:start w:val="1"/>
      <w:numFmt w:val="bullet"/>
      <w:lvlText w:val="o"/>
      <w:lvlJc w:val="left"/>
      <w:pPr>
        <w:ind w:left="5760" w:hanging="360"/>
      </w:pPr>
      <w:rPr>
        <w:rFonts w:ascii="Courier New" w:hAnsi="Courier New" w:cs="Courier New" w:hint="default"/>
      </w:rPr>
    </w:lvl>
    <w:lvl w:ilvl="8" w:tplc="01AC77EE" w:tentative="1">
      <w:start w:val="1"/>
      <w:numFmt w:val="bullet"/>
      <w:lvlText w:val=""/>
      <w:lvlJc w:val="left"/>
      <w:pPr>
        <w:ind w:left="6480" w:hanging="360"/>
      </w:pPr>
      <w:rPr>
        <w:rFonts w:ascii="Wingdings" w:hAnsi="Wingdings" w:hint="default"/>
      </w:rPr>
    </w:lvl>
  </w:abstractNum>
  <w:abstractNum w:abstractNumId="16" w15:restartNumberingAfterBreak="0">
    <w:nsid w:val="4C3B3481"/>
    <w:multiLevelType w:val="hybridMultilevel"/>
    <w:tmpl w:val="DF184570"/>
    <w:lvl w:ilvl="0" w:tplc="F78AF608">
      <w:start w:val="1"/>
      <w:numFmt w:val="bullet"/>
      <w:lvlText w:val="✔"/>
      <w:lvlJc w:val="left"/>
      <w:pPr>
        <w:tabs>
          <w:tab w:val="num" w:pos="720"/>
        </w:tabs>
        <w:ind w:left="720" w:hanging="360"/>
      </w:pPr>
      <w:rPr>
        <w:rFonts w:ascii="Segoe UI Symbol" w:hAnsi="Segoe UI Symbol" w:hint="default"/>
      </w:rPr>
    </w:lvl>
    <w:lvl w:ilvl="1" w:tplc="2AF446A4" w:tentative="1">
      <w:start w:val="1"/>
      <w:numFmt w:val="bullet"/>
      <w:lvlText w:val="✔"/>
      <w:lvlJc w:val="left"/>
      <w:pPr>
        <w:tabs>
          <w:tab w:val="num" w:pos="1440"/>
        </w:tabs>
        <w:ind w:left="1440" w:hanging="360"/>
      </w:pPr>
      <w:rPr>
        <w:rFonts w:ascii="Segoe UI Symbol" w:hAnsi="Segoe UI Symbol" w:hint="default"/>
      </w:rPr>
    </w:lvl>
    <w:lvl w:ilvl="2" w:tplc="4FA876FC" w:tentative="1">
      <w:start w:val="1"/>
      <w:numFmt w:val="bullet"/>
      <w:lvlText w:val="✔"/>
      <w:lvlJc w:val="left"/>
      <w:pPr>
        <w:tabs>
          <w:tab w:val="num" w:pos="2160"/>
        </w:tabs>
        <w:ind w:left="2160" w:hanging="360"/>
      </w:pPr>
      <w:rPr>
        <w:rFonts w:ascii="Segoe UI Symbol" w:hAnsi="Segoe UI Symbol" w:hint="default"/>
      </w:rPr>
    </w:lvl>
    <w:lvl w:ilvl="3" w:tplc="35F8BA4A" w:tentative="1">
      <w:start w:val="1"/>
      <w:numFmt w:val="bullet"/>
      <w:lvlText w:val="✔"/>
      <w:lvlJc w:val="left"/>
      <w:pPr>
        <w:tabs>
          <w:tab w:val="num" w:pos="2880"/>
        </w:tabs>
        <w:ind w:left="2880" w:hanging="360"/>
      </w:pPr>
      <w:rPr>
        <w:rFonts w:ascii="Segoe UI Symbol" w:hAnsi="Segoe UI Symbol" w:hint="default"/>
      </w:rPr>
    </w:lvl>
    <w:lvl w:ilvl="4" w:tplc="1722B902" w:tentative="1">
      <w:start w:val="1"/>
      <w:numFmt w:val="bullet"/>
      <w:lvlText w:val="✔"/>
      <w:lvlJc w:val="left"/>
      <w:pPr>
        <w:tabs>
          <w:tab w:val="num" w:pos="3600"/>
        </w:tabs>
        <w:ind w:left="3600" w:hanging="360"/>
      </w:pPr>
      <w:rPr>
        <w:rFonts w:ascii="Segoe UI Symbol" w:hAnsi="Segoe UI Symbol" w:hint="default"/>
      </w:rPr>
    </w:lvl>
    <w:lvl w:ilvl="5" w:tplc="FD9A8666" w:tentative="1">
      <w:start w:val="1"/>
      <w:numFmt w:val="bullet"/>
      <w:lvlText w:val="✔"/>
      <w:lvlJc w:val="left"/>
      <w:pPr>
        <w:tabs>
          <w:tab w:val="num" w:pos="4320"/>
        </w:tabs>
        <w:ind w:left="4320" w:hanging="360"/>
      </w:pPr>
      <w:rPr>
        <w:rFonts w:ascii="Segoe UI Symbol" w:hAnsi="Segoe UI Symbol" w:hint="default"/>
      </w:rPr>
    </w:lvl>
    <w:lvl w:ilvl="6" w:tplc="79C4B054" w:tentative="1">
      <w:start w:val="1"/>
      <w:numFmt w:val="bullet"/>
      <w:lvlText w:val="✔"/>
      <w:lvlJc w:val="left"/>
      <w:pPr>
        <w:tabs>
          <w:tab w:val="num" w:pos="5040"/>
        </w:tabs>
        <w:ind w:left="5040" w:hanging="360"/>
      </w:pPr>
      <w:rPr>
        <w:rFonts w:ascii="Segoe UI Symbol" w:hAnsi="Segoe UI Symbol" w:hint="default"/>
      </w:rPr>
    </w:lvl>
    <w:lvl w:ilvl="7" w:tplc="27D2E56E" w:tentative="1">
      <w:start w:val="1"/>
      <w:numFmt w:val="bullet"/>
      <w:lvlText w:val="✔"/>
      <w:lvlJc w:val="left"/>
      <w:pPr>
        <w:tabs>
          <w:tab w:val="num" w:pos="5760"/>
        </w:tabs>
        <w:ind w:left="5760" w:hanging="360"/>
      </w:pPr>
      <w:rPr>
        <w:rFonts w:ascii="Segoe UI Symbol" w:hAnsi="Segoe UI Symbol" w:hint="default"/>
      </w:rPr>
    </w:lvl>
    <w:lvl w:ilvl="8" w:tplc="681A2F36"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4E002AFD"/>
    <w:multiLevelType w:val="hybridMultilevel"/>
    <w:tmpl w:val="6AD4B998"/>
    <w:lvl w:ilvl="0" w:tplc="07860856">
      <w:start w:val="1"/>
      <w:numFmt w:val="bullet"/>
      <w:lvlText w:val=""/>
      <w:lvlJc w:val="left"/>
      <w:pPr>
        <w:ind w:left="720" w:hanging="360"/>
      </w:pPr>
      <w:rPr>
        <w:rFonts w:ascii="Symbol" w:hAnsi="Symbol" w:hint="default"/>
        <w:color w:val="ED7D31" w:themeColor="accent2"/>
      </w:rPr>
    </w:lvl>
    <w:lvl w:ilvl="1" w:tplc="416C62AA" w:tentative="1">
      <w:start w:val="1"/>
      <w:numFmt w:val="bullet"/>
      <w:lvlText w:val="o"/>
      <w:lvlJc w:val="left"/>
      <w:pPr>
        <w:ind w:left="1440" w:hanging="360"/>
      </w:pPr>
      <w:rPr>
        <w:rFonts w:ascii="Courier New" w:hAnsi="Courier New" w:cs="Courier New" w:hint="default"/>
      </w:rPr>
    </w:lvl>
    <w:lvl w:ilvl="2" w:tplc="6CF0B9F2" w:tentative="1">
      <w:start w:val="1"/>
      <w:numFmt w:val="bullet"/>
      <w:lvlText w:val=""/>
      <w:lvlJc w:val="left"/>
      <w:pPr>
        <w:ind w:left="2160" w:hanging="360"/>
      </w:pPr>
      <w:rPr>
        <w:rFonts w:ascii="Wingdings" w:hAnsi="Wingdings" w:hint="default"/>
      </w:rPr>
    </w:lvl>
    <w:lvl w:ilvl="3" w:tplc="1E980418" w:tentative="1">
      <w:start w:val="1"/>
      <w:numFmt w:val="bullet"/>
      <w:lvlText w:val=""/>
      <w:lvlJc w:val="left"/>
      <w:pPr>
        <w:ind w:left="2880" w:hanging="360"/>
      </w:pPr>
      <w:rPr>
        <w:rFonts w:ascii="Symbol" w:hAnsi="Symbol" w:hint="default"/>
      </w:rPr>
    </w:lvl>
    <w:lvl w:ilvl="4" w:tplc="5C8E21F6" w:tentative="1">
      <w:start w:val="1"/>
      <w:numFmt w:val="bullet"/>
      <w:lvlText w:val="o"/>
      <w:lvlJc w:val="left"/>
      <w:pPr>
        <w:ind w:left="3600" w:hanging="360"/>
      </w:pPr>
      <w:rPr>
        <w:rFonts w:ascii="Courier New" w:hAnsi="Courier New" w:cs="Courier New" w:hint="default"/>
      </w:rPr>
    </w:lvl>
    <w:lvl w:ilvl="5" w:tplc="4D541184" w:tentative="1">
      <w:start w:val="1"/>
      <w:numFmt w:val="bullet"/>
      <w:lvlText w:val=""/>
      <w:lvlJc w:val="left"/>
      <w:pPr>
        <w:ind w:left="4320" w:hanging="360"/>
      </w:pPr>
      <w:rPr>
        <w:rFonts w:ascii="Wingdings" w:hAnsi="Wingdings" w:hint="default"/>
      </w:rPr>
    </w:lvl>
    <w:lvl w:ilvl="6" w:tplc="5D10CA0C" w:tentative="1">
      <w:start w:val="1"/>
      <w:numFmt w:val="bullet"/>
      <w:lvlText w:val=""/>
      <w:lvlJc w:val="left"/>
      <w:pPr>
        <w:ind w:left="5040" w:hanging="360"/>
      </w:pPr>
      <w:rPr>
        <w:rFonts w:ascii="Symbol" w:hAnsi="Symbol" w:hint="default"/>
      </w:rPr>
    </w:lvl>
    <w:lvl w:ilvl="7" w:tplc="C3B8F338" w:tentative="1">
      <w:start w:val="1"/>
      <w:numFmt w:val="bullet"/>
      <w:lvlText w:val="o"/>
      <w:lvlJc w:val="left"/>
      <w:pPr>
        <w:ind w:left="5760" w:hanging="360"/>
      </w:pPr>
      <w:rPr>
        <w:rFonts w:ascii="Courier New" w:hAnsi="Courier New" w:cs="Courier New" w:hint="default"/>
      </w:rPr>
    </w:lvl>
    <w:lvl w:ilvl="8" w:tplc="4F0AC010" w:tentative="1">
      <w:start w:val="1"/>
      <w:numFmt w:val="bullet"/>
      <w:lvlText w:val=""/>
      <w:lvlJc w:val="left"/>
      <w:pPr>
        <w:ind w:left="6480" w:hanging="360"/>
      </w:pPr>
      <w:rPr>
        <w:rFonts w:ascii="Wingdings" w:hAnsi="Wingdings" w:hint="default"/>
      </w:rPr>
    </w:lvl>
  </w:abstractNum>
  <w:abstractNum w:abstractNumId="18" w15:restartNumberingAfterBreak="0">
    <w:nsid w:val="4F5F2758"/>
    <w:multiLevelType w:val="hybridMultilevel"/>
    <w:tmpl w:val="33021D9C"/>
    <w:lvl w:ilvl="0" w:tplc="E84C424C">
      <w:start w:val="1"/>
      <w:numFmt w:val="bullet"/>
      <w:lvlText w:val="•"/>
      <w:lvlJc w:val="left"/>
      <w:pPr>
        <w:tabs>
          <w:tab w:val="num" w:pos="720"/>
        </w:tabs>
        <w:ind w:left="720" w:hanging="360"/>
      </w:pPr>
      <w:rPr>
        <w:rFonts w:ascii="Times New Roman" w:hAnsi="Times New Roman" w:hint="default"/>
      </w:rPr>
    </w:lvl>
    <w:lvl w:ilvl="1" w:tplc="C1AEEA94" w:tentative="1">
      <w:start w:val="1"/>
      <w:numFmt w:val="bullet"/>
      <w:lvlText w:val="•"/>
      <w:lvlJc w:val="left"/>
      <w:pPr>
        <w:tabs>
          <w:tab w:val="num" w:pos="1440"/>
        </w:tabs>
        <w:ind w:left="1440" w:hanging="360"/>
      </w:pPr>
      <w:rPr>
        <w:rFonts w:ascii="Times New Roman" w:hAnsi="Times New Roman" w:hint="default"/>
      </w:rPr>
    </w:lvl>
    <w:lvl w:ilvl="2" w:tplc="CFCEA822" w:tentative="1">
      <w:start w:val="1"/>
      <w:numFmt w:val="bullet"/>
      <w:lvlText w:val="•"/>
      <w:lvlJc w:val="left"/>
      <w:pPr>
        <w:tabs>
          <w:tab w:val="num" w:pos="2160"/>
        </w:tabs>
        <w:ind w:left="2160" w:hanging="360"/>
      </w:pPr>
      <w:rPr>
        <w:rFonts w:ascii="Times New Roman" w:hAnsi="Times New Roman" w:hint="default"/>
      </w:rPr>
    </w:lvl>
    <w:lvl w:ilvl="3" w:tplc="B2B67B26" w:tentative="1">
      <w:start w:val="1"/>
      <w:numFmt w:val="bullet"/>
      <w:lvlText w:val="•"/>
      <w:lvlJc w:val="left"/>
      <w:pPr>
        <w:tabs>
          <w:tab w:val="num" w:pos="2880"/>
        </w:tabs>
        <w:ind w:left="2880" w:hanging="360"/>
      </w:pPr>
      <w:rPr>
        <w:rFonts w:ascii="Times New Roman" w:hAnsi="Times New Roman" w:hint="default"/>
      </w:rPr>
    </w:lvl>
    <w:lvl w:ilvl="4" w:tplc="D42AF3CC" w:tentative="1">
      <w:start w:val="1"/>
      <w:numFmt w:val="bullet"/>
      <w:lvlText w:val="•"/>
      <w:lvlJc w:val="left"/>
      <w:pPr>
        <w:tabs>
          <w:tab w:val="num" w:pos="3600"/>
        </w:tabs>
        <w:ind w:left="3600" w:hanging="360"/>
      </w:pPr>
      <w:rPr>
        <w:rFonts w:ascii="Times New Roman" w:hAnsi="Times New Roman" w:hint="default"/>
      </w:rPr>
    </w:lvl>
    <w:lvl w:ilvl="5" w:tplc="937A42D6" w:tentative="1">
      <w:start w:val="1"/>
      <w:numFmt w:val="bullet"/>
      <w:lvlText w:val="•"/>
      <w:lvlJc w:val="left"/>
      <w:pPr>
        <w:tabs>
          <w:tab w:val="num" w:pos="4320"/>
        </w:tabs>
        <w:ind w:left="4320" w:hanging="360"/>
      </w:pPr>
      <w:rPr>
        <w:rFonts w:ascii="Times New Roman" w:hAnsi="Times New Roman" w:hint="default"/>
      </w:rPr>
    </w:lvl>
    <w:lvl w:ilvl="6" w:tplc="57C44E82" w:tentative="1">
      <w:start w:val="1"/>
      <w:numFmt w:val="bullet"/>
      <w:lvlText w:val="•"/>
      <w:lvlJc w:val="left"/>
      <w:pPr>
        <w:tabs>
          <w:tab w:val="num" w:pos="5040"/>
        </w:tabs>
        <w:ind w:left="5040" w:hanging="360"/>
      </w:pPr>
      <w:rPr>
        <w:rFonts w:ascii="Times New Roman" w:hAnsi="Times New Roman" w:hint="default"/>
      </w:rPr>
    </w:lvl>
    <w:lvl w:ilvl="7" w:tplc="273474B4" w:tentative="1">
      <w:start w:val="1"/>
      <w:numFmt w:val="bullet"/>
      <w:lvlText w:val="•"/>
      <w:lvlJc w:val="left"/>
      <w:pPr>
        <w:tabs>
          <w:tab w:val="num" w:pos="5760"/>
        </w:tabs>
        <w:ind w:left="5760" w:hanging="360"/>
      </w:pPr>
      <w:rPr>
        <w:rFonts w:ascii="Times New Roman" w:hAnsi="Times New Roman" w:hint="default"/>
      </w:rPr>
    </w:lvl>
    <w:lvl w:ilvl="8" w:tplc="B68C9F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184094"/>
    <w:multiLevelType w:val="hybridMultilevel"/>
    <w:tmpl w:val="6B74D34C"/>
    <w:lvl w:ilvl="0" w:tplc="7ABE5C0E">
      <w:start w:val="1"/>
      <w:numFmt w:val="bullet"/>
      <w:lvlText w:val="•"/>
      <w:lvlJc w:val="left"/>
      <w:pPr>
        <w:tabs>
          <w:tab w:val="num" w:pos="720"/>
        </w:tabs>
        <w:ind w:left="720" w:hanging="360"/>
      </w:pPr>
      <w:rPr>
        <w:rFonts w:ascii="Times New Roman" w:hAnsi="Times New Roman" w:hint="default"/>
      </w:rPr>
    </w:lvl>
    <w:lvl w:ilvl="1" w:tplc="EB941C38" w:tentative="1">
      <w:start w:val="1"/>
      <w:numFmt w:val="bullet"/>
      <w:lvlText w:val="•"/>
      <w:lvlJc w:val="left"/>
      <w:pPr>
        <w:tabs>
          <w:tab w:val="num" w:pos="1440"/>
        </w:tabs>
        <w:ind w:left="1440" w:hanging="360"/>
      </w:pPr>
      <w:rPr>
        <w:rFonts w:ascii="Times New Roman" w:hAnsi="Times New Roman" w:hint="default"/>
      </w:rPr>
    </w:lvl>
    <w:lvl w:ilvl="2" w:tplc="0C7AE080" w:tentative="1">
      <w:start w:val="1"/>
      <w:numFmt w:val="bullet"/>
      <w:lvlText w:val="•"/>
      <w:lvlJc w:val="left"/>
      <w:pPr>
        <w:tabs>
          <w:tab w:val="num" w:pos="2160"/>
        </w:tabs>
        <w:ind w:left="2160" w:hanging="360"/>
      </w:pPr>
      <w:rPr>
        <w:rFonts w:ascii="Times New Roman" w:hAnsi="Times New Roman" w:hint="default"/>
      </w:rPr>
    </w:lvl>
    <w:lvl w:ilvl="3" w:tplc="3050DBF6" w:tentative="1">
      <w:start w:val="1"/>
      <w:numFmt w:val="bullet"/>
      <w:lvlText w:val="•"/>
      <w:lvlJc w:val="left"/>
      <w:pPr>
        <w:tabs>
          <w:tab w:val="num" w:pos="2880"/>
        </w:tabs>
        <w:ind w:left="2880" w:hanging="360"/>
      </w:pPr>
      <w:rPr>
        <w:rFonts w:ascii="Times New Roman" w:hAnsi="Times New Roman" w:hint="default"/>
      </w:rPr>
    </w:lvl>
    <w:lvl w:ilvl="4" w:tplc="18749ADC" w:tentative="1">
      <w:start w:val="1"/>
      <w:numFmt w:val="bullet"/>
      <w:lvlText w:val="•"/>
      <w:lvlJc w:val="left"/>
      <w:pPr>
        <w:tabs>
          <w:tab w:val="num" w:pos="3600"/>
        </w:tabs>
        <w:ind w:left="3600" w:hanging="360"/>
      </w:pPr>
      <w:rPr>
        <w:rFonts w:ascii="Times New Roman" w:hAnsi="Times New Roman" w:hint="default"/>
      </w:rPr>
    </w:lvl>
    <w:lvl w:ilvl="5" w:tplc="991EB5F8" w:tentative="1">
      <w:start w:val="1"/>
      <w:numFmt w:val="bullet"/>
      <w:lvlText w:val="•"/>
      <w:lvlJc w:val="left"/>
      <w:pPr>
        <w:tabs>
          <w:tab w:val="num" w:pos="4320"/>
        </w:tabs>
        <w:ind w:left="4320" w:hanging="360"/>
      </w:pPr>
      <w:rPr>
        <w:rFonts w:ascii="Times New Roman" w:hAnsi="Times New Roman" w:hint="default"/>
      </w:rPr>
    </w:lvl>
    <w:lvl w:ilvl="6" w:tplc="8B2EF7A8" w:tentative="1">
      <w:start w:val="1"/>
      <w:numFmt w:val="bullet"/>
      <w:lvlText w:val="•"/>
      <w:lvlJc w:val="left"/>
      <w:pPr>
        <w:tabs>
          <w:tab w:val="num" w:pos="5040"/>
        </w:tabs>
        <w:ind w:left="5040" w:hanging="360"/>
      </w:pPr>
      <w:rPr>
        <w:rFonts w:ascii="Times New Roman" w:hAnsi="Times New Roman" w:hint="default"/>
      </w:rPr>
    </w:lvl>
    <w:lvl w:ilvl="7" w:tplc="931068B0" w:tentative="1">
      <w:start w:val="1"/>
      <w:numFmt w:val="bullet"/>
      <w:lvlText w:val="•"/>
      <w:lvlJc w:val="left"/>
      <w:pPr>
        <w:tabs>
          <w:tab w:val="num" w:pos="5760"/>
        </w:tabs>
        <w:ind w:left="5760" w:hanging="360"/>
      </w:pPr>
      <w:rPr>
        <w:rFonts w:ascii="Times New Roman" w:hAnsi="Times New Roman" w:hint="default"/>
      </w:rPr>
    </w:lvl>
    <w:lvl w:ilvl="8" w:tplc="A8FE92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DA24A0"/>
    <w:multiLevelType w:val="hybridMultilevel"/>
    <w:tmpl w:val="2B00E502"/>
    <w:lvl w:ilvl="0" w:tplc="89446D2E">
      <w:start w:val="1"/>
      <w:numFmt w:val="decimal"/>
      <w:lvlText w:val="%1."/>
      <w:lvlJc w:val="left"/>
      <w:pPr>
        <w:ind w:left="720" w:hanging="360"/>
      </w:pPr>
      <w:rPr>
        <w:rFonts w:ascii="Constantia" w:hAnsi="Constantia" w:cs="Calibri (Body)" w:hint="default"/>
        <w:b w:val="0"/>
        <w:i w:val="0"/>
        <w:color w:val="1F4E79" w:themeColor="accent1" w:themeShade="80"/>
        <w:sz w:val="22"/>
      </w:rPr>
    </w:lvl>
    <w:lvl w:ilvl="1" w:tplc="0EA63B08" w:tentative="1">
      <w:start w:val="1"/>
      <w:numFmt w:val="bullet"/>
      <w:lvlText w:val="o"/>
      <w:lvlJc w:val="left"/>
      <w:pPr>
        <w:ind w:left="1440" w:hanging="360"/>
      </w:pPr>
      <w:rPr>
        <w:rFonts w:ascii="Courier New" w:hAnsi="Courier New" w:cs="Courier New" w:hint="default"/>
      </w:rPr>
    </w:lvl>
    <w:lvl w:ilvl="2" w:tplc="FF3AE3B8" w:tentative="1">
      <w:start w:val="1"/>
      <w:numFmt w:val="bullet"/>
      <w:lvlText w:val=""/>
      <w:lvlJc w:val="left"/>
      <w:pPr>
        <w:ind w:left="2160" w:hanging="360"/>
      </w:pPr>
      <w:rPr>
        <w:rFonts w:ascii="Wingdings" w:hAnsi="Wingdings" w:hint="default"/>
      </w:rPr>
    </w:lvl>
    <w:lvl w:ilvl="3" w:tplc="9E106C5C" w:tentative="1">
      <w:start w:val="1"/>
      <w:numFmt w:val="bullet"/>
      <w:lvlText w:val=""/>
      <w:lvlJc w:val="left"/>
      <w:pPr>
        <w:ind w:left="2880" w:hanging="360"/>
      </w:pPr>
      <w:rPr>
        <w:rFonts w:ascii="Symbol" w:hAnsi="Symbol" w:hint="default"/>
      </w:rPr>
    </w:lvl>
    <w:lvl w:ilvl="4" w:tplc="80CC77A4" w:tentative="1">
      <w:start w:val="1"/>
      <w:numFmt w:val="bullet"/>
      <w:lvlText w:val="o"/>
      <w:lvlJc w:val="left"/>
      <w:pPr>
        <w:ind w:left="3600" w:hanging="360"/>
      </w:pPr>
      <w:rPr>
        <w:rFonts w:ascii="Courier New" w:hAnsi="Courier New" w:cs="Courier New" w:hint="default"/>
      </w:rPr>
    </w:lvl>
    <w:lvl w:ilvl="5" w:tplc="52F6F71C" w:tentative="1">
      <w:start w:val="1"/>
      <w:numFmt w:val="bullet"/>
      <w:lvlText w:val=""/>
      <w:lvlJc w:val="left"/>
      <w:pPr>
        <w:ind w:left="4320" w:hanging="360"/>
      </w:pPr>
      <w:rPr>
        <w:rFonts w:ascii="Wingdings" w:hAnsi="Wingdings" w:hint="default"/>
      </w:rPr>
    </w:lvl>
    <w:lvl w:ilvl="6" w:tplc="7E68BF9C" w:tentative="1">
      <w:start w:val="1"/>
      <w:numFmt w:val="bullet"/>
      <w:lvlText w:val=""/>
      <w:lvlJc w:val="left"/>
      <w:pPr>
        <w:ind w:left="5040" w:hanging="360"/>
      </w:pPr>
      <w:rPr>
        <w:rFonts w:ascii="Symbol" w:hAnsi="Symbol" w:hint="default"/>
      </w:rPr>
    </w:lvl>
    <w:lvl w:ilvl="7" w:tplc="57A837B0" w:tentative="1">
      <w:start w:val="1"/>
      <w:numFmt w:val="bullet"/>
      <w:lvlText w:val="o"/>
      <w:lvlJc w:val="left"/>
      <w:pPr>
        <w:ind w:left="5760" w:hanging="360"/>
      </w:pPr>
      <w:rPr>
        <w:rFonts w:ascii="Courier New" w:hAnsi="Courier New" w:cs="Courier New" w:hint="default"/>
      </w:rPr>
    </w:lvl>
    <w:lvl w:ilvl="8" w:tplc="E9D2C33E" w:tentative="1">
      <w:start w:val="1"/>
      <w:numFmt w:val="bullet"/>
      <w:lvlText w:val=""/>
      <w:lvlJc w:val="left"/>
      <w:pPr>
        <w:ind w:left="6480" w:hanging="360"/>
      </w:pPr>
      <w:rPr>
        <w:rFonts w:ascii="Wingdings" w:hAnsi="Wingdings" w:hint="default"/>
      </w:rPr>
    </w:lvl>
  </w:abstractNum>
  <w:abstractNum w:abstractNumId="21" w15:restartNumberingAfterBreak="0">
    <w:nsid w:val="62634060"/>
    <w:multiLevelType w:val="hybridMultilevel"/>
    <w:tmpl w:val="1860A4E0"/>
    <w:lvl w:ilvl="0" w:tplc="F4FC0DE8">
      <w:start w:val="1"/>
      <w:numFmt w:val="bullet"/>
      <w:lvlText w:val="●"/>
      <w:lvlJc w:val="left"/>
      <w:pPr>
        <w:tabs>
          <w:tab w:val="num" w:pos="720"/>
        </w:tabs>
        <w:ind w:left="720" w:hanging="360"/>
      </w:pPr>
      <w:rPr>
        <w:rFonts w:ascii="Calibri" w:hAnsi="Calibri" w:hint="default"/>
        <w:color w:val="7030A0"/>
      </w:rPr>
    </w:lvl>
    <w:lvl w:ilvl="1" w:tplc="F5F69412" w:tentative="1">
      <w:start w:val="1"/>
      <w:numFmt w:val="bullet"/>
      <w:lvlText w:val="●"/>
      <w:lvlJc w:val="left"/>
      <w:pPr>
        <w:tabs>
          <w:tab w:val="num" w:pos="1440"/>
        </w:tabs>
        <w:ind w:left="1440" w:hanging="360"/>
      </w:pPr>
      <w:rPr>
        <w:rFonts w:ascii="Calibri" w:hAnsi="Calibri" w:hint="default"/>
      </w:rPr>
    </w:lvl>
    <w:lvl w:ilvl="2" w:tplc="11289EAC" w:tentative="1">
      <w:start w:val="1"/>
      <w:numFmt w:val="bullet"/>
      <w:lvlText w:val="●"/>
      <w:lvlJc w:val="left"/>
      <w:pPr>
        <w:tabs>
          <w:tab w:val="num" w:pos="2160"/>
        </w:tabs>
        <w:ind w:left="2160" w:hanging="360"/>
      </w:pPr>
      <w:rPr>
        <w:rFonts w:ascii="Calibri" w:hAnsi="Calibri" w:hint="default"/>
      </w:rPr>
    </w:lvl>
    <w:lvl w:ilvl="3" w:tplc="DC181EC8" w:tentative="1">
      <w:start w:val="1"/>
      <w:numFmt w:val="bullet"/>
      <w:lvlText w:val="●"/>
      <w:lvlJc w:val="left"/>
      <w:pPr>
        <w:tabs>
          <w:tab w:val="num" w:pos="2880"/>
        </w:tabs>
        <w:ind w:left="2880" w:hanging="360"/>
      </w:pPr>
      <w:rPr>
        <w:rFonts w:ascii="Calibri" w:hAnsi="Calibri" w:hint="default"/>
      </w:rPr>
    </w:lvl>
    <w:lvl w:ilvl="4" w:tplc="4B265918" w:tentative="1">
      <w:start w:val="1"/>
      <w:numFmt w:val="bullet"/>
      <w:lvlText w:val="●"/>
      <w:lvlJc w:val="left"/>
      <w:pPr>
        <w:tabs>
          <w:tab w:val="num" w:pos="3600"/>
        </w:tabs>
        <w:ind w:left="3600" w:hanging="360"/>
      </w:pPr>
      <w:rPr>
        <w:rFonts w:ascii="Calibri" w:hAnsi="Calibri" w:hint="default"/>
      </w:rPr>
    </w:lvl>
    <w:lvl w:ilvl="5" w:tplc="523076A6" w:tentative="1">
      <w:start w:val="1"/>
      <w:numFmt w:val="bullet"/>
      <w:lvlText w:val="●"/>
      <w:lvlJc w:val="left"/>
      <w:pPr>
        <w:tabs>
          <w:tab w:val="num" w:pos="4320"/>
        </w:tabs>
        <w:ind w:left="4320" w:hanging="360"/>
      </w:pPr>
      <w:rPr>
        <w:rFonts w:ascii="Calibri" w:hAnsi="Calibri" w:hint="default"/>
      </w:rPr>
    </w:lvl>
    <w:lvl w:ilvl="6" w:tplc="1CC29538" w:tentative="1">
      <w:start w:val="1"/>
      <w:numFmt w:val="bullet"/>
      <w:lvlText w:val="●"/>
      <w:lvlJc w:val="left"/>
      <w:pPr>
        <w:tabs>
          <w:tab w:val="num" w:pos="5040"/>
        </w:tabs>
        <w:ind w:left="5040" w:hanging="360"/>
      </w:pPr>
      <w:rPr>
        <w:rFonts w:ascii="Calibri" w:hAnsi="Calibri" w:hint="default"/>
      </w:rPr>
    </w:lvl>
    <w:lvl w:ilvl="7" w:tplc="10D03A06" w:tentative="1">
      <w:start w:val="1"/>
      <w:numFmt w:val="bullet"/>
      <w:lvlText w:val="●"/>
      <w:lvlJc w:val="left"/>
      <w:pPr>
        <w:tabs>
          <w:tab w:val="num" w:pos="5760"/>
        </w:tabs>
        <w:ind w:left="5760" w:hanging="360"/>
      </w:pPr>
      <w:rPr>
        <w:rFonts w:ascii="Calibri" w:hAnsi="Calibri" w:hint="default"/>
      </w:rPr>
    </w:lvl>
    <w:lvl w:ilvl="8" w:tplc="8C2CFB74"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62A772E3"/>
    <w:multiLevelType w:val="hybridMultilevel"/>
    <w:tmpl w:val="72662B2E"/>
    <w:lvl w:ilvl="0" w:tplc="A3183B12">
      <w:start w:val="1"/>
      <w:numFmt w:val="bullet"/>
      <w:lvlText w:val="•"/>
      <w:lvlJc w:val="left"/>
      <w:pPr>
        <w:tabs>
          <w:tab w:val="num" w:pos="720"/>
        </w:tabs>
        <w:ind w:left="720" w:hanging="360"/>
      </w:pPr>
      <w:rPr>
        <w:rFonts w:ascii="Arial" w:hAnsi="Arial" w:hint="default"/>
      </w:rPr>
    </w:lvl>
    <w:lvl w:ilvl="1" w:tplc="72FA75F4" w:tentative="1">
      <w:start w:val="1"/>
      <w:numFmt w:val="bullet"/>
      <w:lvlText w:val="•"/>
      <w:lvlJc w:val="left"/>
      <w:pPr>
        <w:tabs>
          <w:tab w:val="num" w:pos="1440"/>
        </w:tabs>
        <w:ind w:left="1440" w:hanging="360"/>
      </w:pPr>
      <w:rPr>
        <w:rFonts w:ascii="Arial" w:hAnsi="Arial" w:hint="default"/>
      </w:rPr>
    </w:lvl>
    <w:lvl w:ilvl="2" w:tplc="91F4D856" w:tentative="1">
      <w:start w:val="1"/>
      <w:numFmt w:val="bullet"/>
      <w:lvlText w:val="•"/>
      <w:lvlJc w:val="left"/>
      <w:pPr>
        <w:tabs>
          <w:tab w:val="num" w:pos="2160"/>
        </w:tabs>
        <w:ind w:left="2160" w:hanging="360"/>
      </w:pPr>
      <w:rPr>
        <w:rFonts w:ascii="Arial" w:hAnsi="Arial" w:hint="default"/>
      </w:rPr>
    </w:lvl>
    <w:lvl w:ilvl="3" w:tplc="0DA61E1A" w:tentative="1">
      <w:start w:val="1"/>
      <w:numFmt w:val="bullet"/>
      <w:lvlText w:val="•"/>
      <w:lvlJc w:val="left"/>
      <w:pPr>
        <w:tabs>
          <w:tab w:val="num" w:pos="2880"/>
        </w:tabs>
        <w:ind w:left="2880" w:hanging="360"/>
      </w:pPr>
      <w:rPr>
        <w:rFonts w:ascii="Arial" w:hAnsi="Arial" w:hint="default"/>
      </w:rPr>
    </w:lvl>
    <w:lvl w:ilvl="4" w:tplc="3D7C45C0" w:tentative="1">
      <w:start w:val="1"/>
      <w:numFmt w:val="bullet"/>
      <w:lvlText w:val="•"/>
      <w:lvlJc w:val="left"/>
      <w:pPr>
        <w:tabs>
          <w:tab w:val="num" w:pos="3600"/>
        </w:tabs>
        <w:ind w:left="3600" w:hanging="360"/>
      </w:pPr>
      <w:rPr>
        <w:rFonts w:ascii="Arial" w:hAnsi="Arial" w:hint="default"/>
      </w:rPr>
    </w:lvl>
    <w:lvl w:ilvl="5" w:tplc="251AB672" w:tentative="1">
      <w:start w:val="1"/>
      <w:numFmt w:val="bullet"/>
      <w:lvlText w:val="•"/>
      <w:lvlJc w:val="left"/>
      <w:pPr>
        <w:tabs>
          <w:tab w:val="num" w:pos="4320"/>
        </w:tabs>
        <w:ind w:left="4320" w:hanging="360"/>
      </w:pPr>
      <w:rPr>
        <w:rFonts w:ascii="Arial" w:hAnsi="Arial" w:hint="default"/>
      </w:rPr>
    </w:lvl>
    <w:lvl w:ilvl="6" w:tplc="CDB06328" w:tentative="1">
      <w:start w:val="1"/>
      <w:numFmt w:val="bullet"/>
      <w:lvlText w:val="•"/>
      <w:lvlJc w:val="left"/>
      <w:pPr>
        <w:tabs>
          <w:tab w:val="num" w:pos="5040"/>
        </w:tabs>
        <w:ind w:left="5040" w:hanging="360"/>
      </w:pPr>
      <w:rPr>
        <w:rFonts w:ascii="Arial" w:hAnsi="Arial" w:hint="default"/>
      </w:rPr>
    </w:lvl>
    <w:lvl w:ilvl="7" w:tplc="6F6ACF10" w:tentative="1">
      <w:start w:val="1"/>
      <w:numFmt w:val="bullet"/>
      <w:lvlText w:val="•"/>
      <w:lvlJc w:val="left"/>
      <w:pPr>
        <w:tabs>
          <w:tab w:val="num" w:pos="5760"/>
        </w:tabs>
        <w:ind w:left="5760" w:hanging="360"/>
      </w:pPr>
      <w:rPr>
        <w:rFonts w:ascii="Arial" w:hAnsi="Arial" w:hint="default"/>
      </w:rPr>
    </w:lvl>
    <w:lvl w:ilvl="8" w:tplc="2FFAD3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DF6860"/>
    <w:multiLevelType w:val="hybridMultilevel"/>
    <w:tmpl w:val="D16468F8"/>
    <w:lvl w:ilvl="0" w:tplc="71381352">
      <w:start w:val="1"/>
      <w:numFmt w:val="bullet"/>
      <w:lvlText w:val=""/>
      <w:lvlPicBulletId w:val="0"/>
      <w:lvlJc w:val="left"/>
      <w:pPr>
        <w:ind w:left="720" w:hanging="360"/>
      </w:pPr>
      <w:rPr>
        <w:rFonts w:ascii="Symbol" w:hAnsi="Symbol" w:hint="default"/>
      </w:rPr>
    </w:lvl>
    <w:lvl w:ilvl="1" w:tplc="B65C6CAC" w:tentative="1">
      <w:start w:val="1"/>
      <w:numFmt w:val="bullet"/>
      <w:lvlText w:val="o"/>
      <w:lvlJc w:val="left"/>
      <w:pPr>
        <w:ind w:left="1440" w:hanging="360"/>
      </w:pPr>
      <w:rPr>
        <w:rFonts w:ascii="Courier New" w:hAnsi="Courier New" w:cs="Courier New" w:hint="default"/>
      </w:rPr>
    </w:lvl>
    <w:lvl w:ilvl="2" w:tplc="A2AE5688" w:tentative="1">
      <w:start w:val="1"/>
      <w:numFmt w:val="bullet"/>
      <w:lvlText w:val=""/>
      <w:lvlJc w:val="left"/>
      <w:pPr>
        <w:ind w:left="2160" w:hanging="360"/>
      </w:pPr>
      <w:rPr>
        <w:rFonts w:ascii="Wingdings" w:hAnsi="Wingdings" w:hint="default"/>
      </w:rPr>
    </w:lvl>
    <w:lvl w:ilvl="3" w:tplc="012E8B62" w:tentative="1">
      <w:start w:val="1"/>
      <w:numFmt w:val="bullet"/>
      <w:lvlText w:val=""/>
      <w:lvlJc w:val="left"/>
      <w:pPr>
        <w:ind w:left="2880" w:hanging="360"/>
      </w:pPr>
      <w:rPr>
        <w:rFonts w:ascii="Symbol" w:hAnsi="Symbol" w:hint="default"/>
      </w:rPr>
    </w:lvl>
    <w:lvl w:ilvl="4" w:tplc="9CFE2A40" w:tentative="1">
      <w:start w:val="1"/>
      <w:numFmt w:val="bullet"/>
      <w:lvlText w:val="o"/>
      <w:lvlJc w:val="left"/>
      <w:pPr>
        <w:ind w:left="3600" w:hanging="360"/>
      </w:pPr>
      <w:rPr>
        <w:rFonts w:ascii="Courier New" w:hAnsi="Courier New" w:cs="Courier New" w:hint="default"/>
      </w:rPr>
    </w:lvl>
    <w:lvl w:ilvl="5" w:tplc="20F48EE4" w:tentative="1">
      <w:start w:val="1"/>
      <w:numFmt w:val="bullet"/>
      <w:lvlText w:val=""/>
      <w:lvlJc w:val="left"/>
      <w:pPr>
        <w:ind w:left="4320" w:hanging="360"/>
      </w:pPr>
      <w:rPr>
        <w:rFonts w:ascii="Wingdings" w:hAnsi="Wingdings" w:hint="default"/>
      </w:rPr>
    </w:lvl>
    <w:lvl w:ilvl="6" w:tplc="33B4EE8C" w:tentative="1">
      <w:start w:val="1"/>
      <w:numFmt w:val="bullet"/>
      <w:lvlText w:val=""/>
      <w:lvlJc w:val="left"/>
      <w:pPr>
        <w:ind w:left="5040" w:hanging="360"/>
      </w:pPr>
      <w:rPr>
        <w:rFonts w:ascii="Symbol" w:hAnsi="Symbol" w:hint="default"/>
      </w:rPr>
    </w:lvl>
    <w:lvl w:ilvl="7" w:tplc="0D525904" w:tentative="1">
      <w:start w:val="1"/>
      <w:numFmt w:val="bullet"/>
      <w:lvlText w:val="o"/>
      <w:lvlJc w:val="left"/>
      <w:pPr>
        <w:ind w:left="5760" w:hanging="360"/>
      </w:pPr>
      <w:rPr>
        <w:rFonts w:ascii="Courier New" w:hAnsi="Courier New" w:cs="Courier New" w:hint="default"/>
      </w:rPr>
    </w:lvl>
    <w:lvl w:ilvl="8" w:tplc="7CC2A7E0" w:tentative="1">
      <w:start w:val="1"/>
      <w:numFmt w:val="bullet"/>
      <w:lvlText w:val=""/>
      <w:lvlJc w:val="left"/>
      <w:pPr>
        <w:ind w:left="6480" w:hanging="360"/>
      </w:pPr>
      <w:rPr>
        <w:rFonts w:ascii="Wingdings" w:hAnsi="Wingdings" w:hint="default"/>
      </w:rPr>
    </w:lvl>
  </w:abstractNum>
  <w:abstractNum w:abstractNumId="24" w15:restartNumberingAfterBreak="0">
    <w:nsid w:val="6A2A1F85"/>
    <w:multiLevelType w:val="hybridMultilevel"/>
    <w:tmpl w:val="F7307A64"/>
    <w:lvl w:ilvl="0" w:tplc="91E20610">
      <w:start w:val="1"/>
      <w:numFmt w:val="bullet"/>
      <w:lvlText w:val=""/>
      <w:lvlJc w:val="left"/>
      <w:pPr>
        <w:ind w:left="2280" w:hanging="360"/>
      </w:pPr>
      <w:rPr>
        <w:rFonts w:ascii="Wingdings" w:hAnsi="Wingdings" w:hint="default"/>
      </w:rPr>
    </w:lvl>
    <w:lvl w:ilvl="1" w:tplc="F836EDC6" w:tentative="1">
      <w:start w:val="1"/>
      <w:numFmt w:val="bullet"/>
      <w:lvlText w:val="o"/>
      <w:lvlJc w:val="left"/>
      <w:pPr>
        <w:ind w:left="3000" w:hanging="360"/>
      </w:pPr>
      <w:rPr>
        <w:rFonts w:ascii="Courier New" w:hAnsi="Courier New" w:cs="Courier New" w:hint="default"/>
      </w:rPr>
    </w:lvl>
    <w:lvl w:ilvl="2" w:tplc="723E1F64" w:tentative="1">
      <w:start w:val="1"/>
      <w:numFmt w:val="bullet"/>
      <w:lvlText w:val=""/>
      <w:lvlJc w:val="left"/>
      <w:pPr>
        <w:ind w:left="3720" w:hanging="360"/>
      </w:pPr>
      <w:rPr>
        <w:rFonts w:ascii="Wingdings" w:hAnsi="Wingdings" w:hint="default"/>
      </w:rPr>
    </w:lvl>
    <w:lvl w:ilvl="3" w:tplc="BF58421A" w:tentative="1">
      <w:start w:val="1"/>
      <w:numFmt w:val="bullet"/>
      <w:lvlText w:val=""/>
      <w:lvlJc w:val="left"/>
      <w:pPr>
        <w:ind w:left="4440" w:hanging="360"/>
      </w:pPr>
      <w:rPr>
        <w:rFonts w:ascii="Symbol" w:hAnsi="Symbol" w:hint="default"/>
      </w:rPr>
    </w:lvl>
    <w:lvl w:ilvl="4" w:tplc="588EAE26" w:tentative="1">
      <w:start w:val="1"/>
      <w:numFmt w:val="bullet"/>
      <w:lvlText w:val="o"/>
      <w:lvlJc w:val="left"/>
      <w:pPr>
        <w:ind w:left="5160" w:hanging="360"/>
      </w:pPr>
      <w:rPr>
        <w:rFonts w:ascii="Courier New" w:hAnsi="Courier New" w:cs="Courier New" w:hint="default"/>
      </w:rPr>
    </w:lvl>
    <w:lvl w:ilvl="5" w:tplc="5F908FFA" w:tentative="1">
      <w:start w:val="1"/>
      <w:numFmt w:val="bullet"/>
      <w:lvlText w:val=""/>
      <w:lvlJc w:val="left"/>
      <w:pPr>
        <w:ind w:left="5880" w:hanging="360"/>
      </w:pPr>
      <w:rPr>
        <w:rFonts w:ascii="Wingdings" w:hAnsi="Wingdings" w:hint="default"/>
      </w:rPr>
    </w:lvl>
    <w:lvl w:ilvl="6" w:tplc="EAC6665C" w:tentative="1">
      <w:start w:val="1"/>
      <w:numFmt w:val="bullet"/>
      <w:lvlText w:val=""/>
      <w:lvlJc w:val="left"/>
      <w:pPr>
        <w:ind w:left="6600" w:hanging="360"/>
      </w:pPr>
      <w:rPr>
        <w:rFonts w:ascii="Symbol" w:hAnsi="Symbol" w:hint="default"/>
      </w:rPr>
    </w:lvl>
    <w:lvl w:ilvl="7" w:tplc="4A80A1B4" w:tentative="1">
      <w:start w:val="1"/>
      <w:numFmt w:val="bullet"/>
      <w:lvlText w:val="o"/>
      <w:lvlJc w:val="left"/>
      <w:pPr>
        <w:ind w:left="7320" w:hanging="360"/>
      </w:pPr>
      <w:rPr>
        <w:rFonts w:ascii="Courier New" w:hAnsi="Courier New" w:cs="Courier New" w:hint="default"/>
      </w:rPr>
    </w:lvl>
    <w:lvl w:ilvl="8" w:tplc="DFE29D7A" w:tentative="1">
      <w:start w:val="1"/>
      <w:numFmt w:val="bullet"/>
      <w:lvlText w:val=""/>
      <w:lvlJc w:val="left"/>
      <w:pPr>
        <w:ind w:left="8040" w:hanging="360"/>
      </w:pPr>
      <w:rPr>
        <w:rFonts w:ascii="Wingdings" w:hAnsi="Wingdings" w:hint="default"/>
      </w:rPr>
    </w:lvl>
  </w:abstractNum>
  <w:abstractNum w:abstractNumId="25" w15:restartNumberingAfterBreak="0">
    <w:nsid w:val="6B3E0931"/>
    <w:multiLevelType w:val="hybridMultilevel"/>
    <w:tmpl w:val="CB46C1FA"/>
    <w:lvl w:ilvl="0" w:tplc="A4C6C23A">
      <w:start w:val="1"/>
      <w:numFmt w:val="bullet"/>
      <w:lvlText w:val=""/>
      <w:lvlJc w:val="left"/>
      <w:pPr>
        <w:ind w:left="720" w:hanging="360"/>
      </w:pPr>
      <w:rPr>
        <w:rFonts w:ascii="Symbol" w:hAnsi="Symbol" w:hint="default"/>
        <w:color w:val="7030A0"/>
      </w:rPr>
    </w:lvl>
    <w:lvl w:ilvl="1" w:tplc="9E4E8476" w:tentative="1">
      <w:start w:val="1"/>
      <w:numFmt w:val="bullet"/>
      <w:lvlText w:val="o"/>
      <w:lvlJc w:val="left"/>
      <w:pPr>
        <w:ind w:left="1440" w:hanging="360"/>
      </w:pPr>
      <w:rPr>
        <w:rFonts w:ascii="Courier New" w:hAnsi="Courier New" w:cs="Courier New" w:hint="default"/>
      </w:rPr>
    </w:lvl>
    <w:lvl w:ilvl="2" w:tplc="0DD85BD6" w:tentative="1">
      <w:start w:val="1"/>
      <w:numFmt w:val="bullet"/>
      <w:lvlText w:val=""/>
      <w:lvlJc w:val="left"/>
      <w:pPr>
        <w:ind w:left="2160" w:hanging="360"/>
      </w:pPr>
      <w:rPr>
        <w:rFonts w:ascii="Wingdings" w:hAnsi="Wingdings" w:hint="default"/>
      </w:rPr>
    </w:lvl>
    <w:lvl w:ilvl="3" w:tplc="90CEC618" w:tentative="1">
      <w:start w:val="1"/>
      <w:numFmt w:val="bullet"/>
      <w:lvlText w:val=""/>
      <w:lvlJc w:val="left"/>
      <w:pPr>
        <w:ind w:left="2880" w:hanging="360"/>
      </w:pPr>
      <w:rPr>
        <w:rFonts w:ascii="Symbol" w:hAnsi="Symbol" w:hint="default"/>
      </w:rPr>
    </w:lvl>
    <w:lvl w:ilvl="4" w:tplc="0AEA22E6" w:tentative="1">
      <w:start w:val="1"/>
      <w:numFmt w:val="bullet"/>
      <w:lvlText w:val="o"/>
      <w:lvlJc w:val="left"/>
      <w:pPr>
        <w:ind w:left="3600" w:hanging="360"/>
      </w:pPr>
      <w:rPr>
        <w:rFonts w:ascii="Courier New" w:hAnsi="Courier New" w:cs="Courier New" w:hint="default"/>
      </w:rPr>
    </w:lvl>
    <w:lvl w:ilvl="5" w:tplc="423C8C76" w:tentative="1">
      <w:start w:val="1"/>
      <w:numFmt w:val="bullet"/>
      <w:lvlText w:val=""/>
      <w:lvlJc w:val="left"/>
      <w:pPr>
        <w:ind w:left="4320" w:hanging="360"/>
      </w:pPr>
      <w:rPr>
        <w:rFonts w:ascii="Wingdings" w:hAnsi="Wingdings" w:hint="default"/>
      </w:rPr>
    </w:lvl>
    <w:lvl w:ilvl="6" w:tplc="1EC4C2AE" w:tentative="1">
      <w:start w:val="1"/>
      <w:numFmt w:val="bullet"/>
      <w:lvlText w:val=""/>
      <w:lvlJc w:val="left"/>
      <w:pPr>
        <w:ind w:left="5040" w:hanging="360"/>
      </w:pPr>
      <w:rPr>
        <w:rFonts w:ascii="Symbol" w:hAnsi="Symbol" w:hint="default"/>
      </w:rPr>
    </w:lvl>
    <w:lvl w:ilvl="7" w:tplc="464C3598" w:tentative="1">
      <w:start w:val="1"/>
      <w:numFmt w:val="bullet"/>
      <w:lvlText w:val="o"/>
      <w:lvlJc w:val="left"/>
      <w:pPr>
        <w:ind w:left="5760" w:hanging="360"/>
      </w:pPr>
      <w:rPr>
        <w:rFonts w:ascii="Courier New" w:hAnsi="Courier New" w:cs="Courier New" w:hint="default"/>
      </w:rPr>
    </w:lvl>
    <w:lvl w:ilvl="8" w:tplc="54D01C3C" w:tentative="1">
      <w:start w:val="1"/>
      <w:numFmt w:val="bullet"/>
      <w:lvlText w:val=""/>
      <w:lvlJc w:val="left"/>
      <w:pPr>
        <w:ind w:left="6480" w:hanging="360"/>
      </w:pPr>
      <w:rPr>
        <w:rFonts w:ascii="Wingdings" w:hAnsi="Wingdings" w:hint="default"/>
      </w:rPr>
    </w:lvl>
  </w:abstractNum>
  <w:abstractNum w:abstractNumId="26" w15:restartNumberingAfterBreak="0">
    <w:nsid w:val="6D466D7A"/>
    <w:multiLevelType w:val="hybridMultilevel"/>
    <w:tmpl w:val="545CBC4C"/>
    <w:lvl w:ilvl="0" w:tplc="BF583ECE">
      <w:start w:val="1"/>
      <w:numFmt w:val="bullet"/>
      <w:lvlText w:val="•"/>
      <w:lvlJc w:val="left"/>
      <w:pPr>
        <w:tabs>
          <w:tab w:val="num" w:pos="720"/>
        </w:tabs>
        <w:ind w:left="720" w:hanging="360"/>
      </w:pPr>
      <w:rPr>
        <w:rFonts w:ascii="Arial" w:hAnsi="Arial" w:hint="default"/>
      </w:rPr>
    </w:lvl>
    <w:lvl w:ilvl="1" w:tplc="E46A663C" w:tentative="1">
      <w:start w:val="1"/>
      <w:numFmt w:val="bullet"/>
      <w:lvlText w:val="•"/>
      <w:lvlJc w:val="left"/>
      <w:pPr>
        <w:tabs>
          <w:tab w:val="num" w:pos="1440"/>
        </w:tabs>
        <w:ind w:left="1440" w:hanging="360"/>
      </w:pPr>
      <w:rPr>
        <w:rFonts w:ascii="Arial" w:hAnsi="Arial" w:hint="default"/>
      </w:rPr>
    </w:lvl>
    <w:lvl w:ilvl="2" w:tplc="AC98C958" w:tentative="1">
      <w:start w:val="1"/>
      <w:numFmt w:val="bullet"/>
      <w:lvlText w:val="•"/>
      <w:lvlJc w:val="left"/>
      <w:pPr>
        <w:tabs>
          <w:tab w:val="num" w:pos="2160"/>
        </w:tabs>
        <w:ind w:left="2160" w:hanging="360"/>
      </w:pPr>
      <w:rPr>
        <w:rFonts w:ascii="Arial" w:hAnsi="Arial" w:hint="default"/>
      </w:rPr>
    </w:lvl>
    <w:lvl w:ilvl="3" w:tplc="AFB2DB56" w:tentative="1">
      <w:start w:val="1"/>
      <w:numFmt w:val="bullet"/>
      <w:lvlText w:val="•"/>
      <w:lvlJc w:val="left"/>
      <w:pPr>
        <w:tabs>
          <w:tab w:val="num" w:pos="2880"/>
        </w:tabs>
        <w:ind w:left="2880" w:hanging="360"/>
      </w:pPr>
      <w:rPr>
        <w:rFonts w:ascii="Arial" w:hAnsi="Arial" w:hint="default"/>
      </w:rPr>
    </w:lvl>
    <w:lvl w:ilvl="4" w:tplc="F0129BC2" w:tentative="1">
      <w:start w:val="1"/>
      <w:numFmt w:val="bullet"/>
      <w:lvlText w:val="•"/>
      <w:lvlJc w:val="left"/>
      <w:pPr>
        <w:tabs>
          <w:tab w:val="num" w:pos="3600"/>
        </w:tabs>
        <w:ind w:left="3600" w:hanging="360"/>
      </w:pPr>
      <w:rPr>
        <w:rFonts w:ascii="Arial" w:hAnsi="Arial" w:hint="default"/>
      </w:rPr>
    </w:lvl>
    <w:lvl w:ilvl="5" w:tplc="D4FE8BC0" w:tentative="1">
      <w:start w:val="1"/>
      <w:numFmt w:val="bullet"/>
      <w:lvlText w:val="•"/>
      <w:lvlJc w:val="left"/>
      <w:pPr>
        <w:tabs>
          <w:tab w:val="num" w:pos="4320"/>
        </w:tabs>
        <w:ind w:left="4320" w:hanging="360"/>
      </w:pPr>
      <w:rPr>
        <w:rFonts w:ascii="Arial" w:hAnsi="Arial" w:hint="default"/>
      </w:rPr>
    </w:lvl>
    <w:lvl w:ilvl="6" w:tplc="A8569AFE" w:tentative="1">
      <w:start w:val="1"/>
      <w:numFmt w:val="bullet"/>
      <w:lvlText w:val="•"/>
      <w:lvlJc w:val="left"/>
      <w:pPr>
        <w:tabs>
          <w:tab w:val="num" w:pos="5040"/>
        </w:tabs>
        <w:ind w:left="5040" w:hanging="360"/>
      </w:pPr>
      <w:rPr>
        <w:rFonts w:ascii="Arial" w:hAnsi="Arial" w:hint="default"/>
      </w:rPr>
    </w:lvl>
    <w:lvl w:ilvl="7" w:tplc="A25A09E6" w:tentative="1">
      <w:start w:val="1"/>
      <w:numFmt w:val="bullet"/>
      <w:lvlText w:val="•"/>
      <w:lvlJc w:val="left"/>
      <w:pPr>
        <w:tabs>
          <w:tab w:val="num" w:pos="5760"/>
        </w:tabs>
        <w:ind w:left="5760" w:hanging="360"/>
      </w:pPr>
      <w:rPr>
        <w:rFonts w:ascii="Arial" w:hAnsi="Arial" w:hint="default"/>
      </w:rPr>
    </w:lvl>
    <w:lvl w:ilvl="8" w:tplc="26389F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0441F5"/>
    <w:multiLevelType w:val="hybridMultilevel"/>
    <w:tmpl w:val="667ACB30"/>
    <w:lvl w:ilvl="0" w:tplc="49AA5BCE">
      <w:start w:val="1"/>
      <w:numFmt w:val="bullet"/>
      <w:lvlText w:val=""/>
      <w:lvlJc w:val="left"/>
      <w:pPr>
        <w:ind w:left="720" w:hanging="360"/>
      </w:pPr>
      <w:rPr>
        <w:rFonts w:ascii="Wingdings" w:hAnsi="Wingdings" w:hint="default"/>
        <w:color w:val="7030A0"/>
      </w:rPr>
    </w:lvl>
    <w:lvl w:ilvl="1" w:tplc="8200BF82" w:tentative="1">
      <w:start w:val="1"/>
      <w:numFmt w:val="bullet"/>
      <w:lvlText w:val="o"/>
      <w:lvlJc w:val="left"/>
      <w:pPr>
        <w:ind w:left="1440" w:hanging="360"/>
      </w:pPr>
      <w:rPr>
        <w:rFonts w:ascii="Courier New" w:hAnsi="Courier New" w:cs="Courier New" w:hint="default"/>
      </w:rPr>
    </w:lvl>
    <w:lvl w:ilvl="2" w:tplc="8E863E92" w:tentative="1">
      <w:start w:val="1"/>
      <w:numFmt w:val="bullet"/>
      <w:lvlText w:val=""/>
      <w:lvlJc w:val="left"/>
      <w:pPr>
        <w:ind w:left="2160" w:hanging="360"/>
      </w:pPr>
      <w:rPr>
        <w:rFonts w:ascii="Wingdings" w:hAnsi="Wingdings" w:hint="default"/>
      </w:rPr>
    </w:lvl>
    <w:lvl w:ilvl="3" w:tplc="D3A01F38" w:tentative="1">
      <w:start w:val="1"/>
      <w:numFmt w:val="bullet"/>
      <w:lvlText w:val=""/>
      <w:lvlJc w:val="left"/>
      <w:pPr>
        <w:ind w:left="2880" w:hanging="360"/>
      </w:pPr>
      <w:rPr>
        <w:rFonts w:ascii="Symbol" w:hAnsi="Symbol" w:hint="default"/>
      </w:rPr>
    </w:lvl>
    <w:lvl w:ilvl="4" w:tplc="E91A1AFA" w:tentative="1">
      <w:start w:val="1"/>
      <w:numFmt w:val="bullet"/>
      <w:lvlText w:val="o"/>
      <w:lvlJc w:val="left"/>
      <w:pPr>
        <w:ind w:left="3600" w:hanging="360"/>
      </w:pPr>
      <w:rPr>
        <w:rFonts w:ascii="Courier New" w:hAnsi="Courier New" w:cs="Courier New" w:hint="default"/>
      </w:rPr>
    </w:lvl>
    <w:lvl w:ilvl="5" w:tplc="3D1CEA86" w:tentative="1">
      <w:start w:val="1"/>
      <w:numFmt w:val="bullet"/>
      <w:lvlText w:val=""/>
      <w:lvlJc w:val="left"/>
      <w:pPr>
        <w:ind w:left="4320" w:hanging="360"/>
      </w:pPr>
      <w:rPr>
        <w:rFonts w:ascii="Wingdings" w:hAnsi="Wingdings" w:hint="default"/>
      </w:rPr>
    </w:lvl>
    <w:lvl w:ilvl="6" w:tplc="DB66951A" w:tentative="1">
      <w:start w:val="1"/>
      <w:numFmt w:val="bullet"/>
      <w:lvlText w:val=""/>
      <w:lvlJc w:val="left"/>
      <w:pPr>
        <w:ind w:left="5040" w:hanging="360"/>
      </w:pPr>
      <w:rPr>
        <w:rFonts w:ascii="Symbol" w:hAnsi="Symbol" w:hint="default"/>
      </w:rPr>
    </w:lvl>
    <w:lvl w:ilvl="7" w:tplc="789C736C" w:tentative="1">
      <w:start w:val="1"/>
      <w:numFmt w:val="bullet"/>
      <w:lvlText w:val="o"/>
      <w:lvlJc w:val="left"/>
      <w:pPr>
        <w:ind w:left="5760" w:hanging="360"/>
      </w:pPr>
      <w:rPr>
        <w:rFonts w:ascii="Courier New" w:hAnsi="Courier New" w:cs="Courier New" w:hint="default"/>
      </w:rPr>
    </w:lvl>
    <w:lvl w:ilvl="8" w:tplc="6ED08B2E" w:tentative="1">
      <w:start w:val="1"/>
      <w:numFmt w:val="bullet"/>
      <w:lvlText w:val=""/>
      <w:lvlJc w:val="left"/>
      <w:pPr>
        <w:ind w:left="6480" w:hanging="360"/>
      </w:pPr>
      <w:rPr>
        <w:rFonts w:ascii="Wingdings" w:hAnsi="Wingdings" w:hint="default"/>
      </w:rPr>
    </w:lvl>
  </w:abstractNum>
  <w:abstractNum w:abstractNumId="28" w15:restartNumberingAfterBreak="0">
    <w:nsid w:val="798421AB"/>
    <w:multiLevelType w:val="hybridMultilevel"/>
    <w:tmpl w:val="CDEC54D2"/>
    <w:lvl w:ilvl="0" w:tplc="52C845C2">
      <w:start w:val="1"/>
      <w:numFmt w:val="bullet"/>
      <w:lvlText w:val=""/>
      <w:lvlJc w:val="left"/>
      <w:pPr>
        <w:ind w:left="1080" w:hanging="360"/>
      </w:pPr>
      <w:rPr>
        <w:rFonts w:ascii="Symbol" w:hAnsi="Symbol" w:hint="default"/>
        <w:color w:val="7030A0"/>
      </w:rPr>
    </w:lvl>
    <w:lvl w:ilvl="1" w:tplc="978A36D8" w:tentative="1">
      <w:start w:val="1"/>
      <w:numFmt w:val="bullet"/>
      <w:lvlText w:val="o"/>
      <w:lvlJc w:val="left"/>
      <w:pPr>
        <w:ind w:left="1800" w:hanging="360"/>
      </w:pPr>
      <w:rPr>
        <w:rFonts w:ascii="Courier New" w:hAnsi="Courier New" w:cs="Courier New" w:hint="default"/>
      </w:rPr>
    </w:lvl>
    <w:lvl w:ilvl="2" w:tplc="536EF69E" w:tentative="1">
      <w:start w:val="1"/>
      <w:numFmt w:val="bullet"/>
      <w:lvlText w:val=""/>
      <w:lvlJc w:val="left"/>
      <w:pPr>
        <w:ind w:left="2520" w:hanging="360"/>
      </w:pPr>
      <w:rPr>
        <w:rFonts w:ascii="Wingdings" w:hAnsi="Wingdings" w:hint="default"/>
      </w:rPr>
    </w:lvl>
    <w:lvl w:ilvl="3" w:tplc="B7629BD4" w:tentative="1">
      <w:start w:val="1"/>
      <w:numFmt w:val="bullet"/>
      <w:lvlText w:val=""/>
      <w:lvlJc w:val="left"/>
      <w:pPr>
        <w:ind w:left="3240" w:hanging="360"/>
      </w:pPr>
      <w:rPr>
        <w:rFonts w:ascii="Symbol" w:hAnsi="Symbol" w:hint="default"/>
      </w:rPr>
    </w:lvl>
    <w:lvl w:ilvl="4" w:tplc="79401FF2" w:tentative="1">
      <w:start w:val="1"/>
      <w:numFmt w:val="bullet"/>
      <w:lvlText w:val="o"/>
      <w:lvlJc w:val="left"/>
      <w:pPr>
        <w:ind w:left="3960" w:hanging="360"/>
      </w:pPr>
      <w:rPr>
        <w:rFonts w:ascii="Courier New" w:hAnsi="Courier New" w:cs="Courier New" w:hint="default"/>
      </w:rPr>
    </w:lvl>
    <w:lvl w:ilvl="5" w:tplc="CC8E139E" w:tentative="1">
      <w:start w:val="1"/>
      <w:numFmt w:val="bullet"/>
      <w:lvlText w:val=""/>
      <w:lvlJc w:val="left"/>
      <w:pPr>
        <w:ind w:left="4680" w:hanging="360"/>
      </w:pPr>
      <w:rPr>
        <w:rFonts w:ascii="Wingdings" w:hAnsi="Wingdings" w:hint="default"/>
      </w:rPr>
    </w:lvl>
    <w:lvl w:ilvl="6" w:tplc="DCEE2022" w:tentative="1">
      <w:start w:val="1"/>
      <w:numFmt w:val="bullet"/>
      <w:lvlText w:val=""/>
      <w:lvlJc w:val="left"/>
      <w:pPr>
        <w:ind w:left="5400" w:hanging="360"/>
      </w:pPr>
      <w:rPr>
        <w:rFonts w:ascii="Symbol" w:hAnsi="Symbol" w:hint="default"/>
      </w:rPr>
    </w:lvl>
    <w:lvl w:ilvl="7" w:tplc="007AA3B0" w:tentative="1">
      <w:start w:val="1"/>
      <w:numFmt w:val="bullet"/>
      <w:lvlText w:val="o"/>
      <w:lvlJc w:val="left"/>
      <w:pPr>
        <w:ind w:left="6120" w:hanging="360"/>
      </w:pPr>
      <w:rPr>
        <w:rFonts w:ascii="Courier New" w:hAnsi="Courier New" w:cs="Courier New" w:hint="default"/>
      </w:rPr>
    </w:lvl>
    <w:lvl w:ilvl="8" w:tplc="FF2619D2" w:tentative="1">
      <w:start w:val="1"/>
      <w:numFmt w:val="bullet"/>
      <w:lvlText w:val=""/>
      <w:lvlJc w:val="left"/>
      <w:pPr>
        <w:ind w:left="6840" w:hanging="360"/>
      </w:pPr>
      <w:rPr>
        <w:rFonts w:ascii="Wingdings" w:hAnsi="Wingdings" w:hint="default"/>
      </w:rPr>
    </w:lvl>
  </w:abstractNum>
  <w:abstractNum w:abstractNumId="29" w15:restartNumberingAfterBreak="0">
    <w:nsid w:val="7B1D5F15"/>
    <w:multiLevelType w:val="hybridMultilevel"/>
    <w:tmpl w:val="61D6BDDA"/>
    <w:lvl w:ilvl="0" w:tplc="447EFD44">
      <w:start w:val="1"/>
      <w:numFmt w:val="bullet"/>
      <w:lvlText w:val=""/>
      <w:lvlJc w:val="left"/>
      <w:pPr>
        <w:ind w:left="720" w:hanging="360"/>
      </w:pPr>
      <w:rPr>
        <w:rFonts w:ascii="Symbol" w:hAnsi="Symbol" w:hint="default"/>
        <w:color w:val="7030A0"/>
        <w:sz w:val="22"/>
        <w:szCs w:val="22"/>
      </w:rPr>
    </w:lvl>
    <w:lvl w:ilvl="1" w:tplc="C1EE44C4" w:tentative="1">
      <w:start w:val="1"/>
      <w:numFmt w:val="bullet"/>
      <w:lvlText w:val="o"/>
      <w:lvlJc w:val="left"/>
      <w:pPr>
        <w:ind w:left="1440" w:hanging="360"/>
      </w:pPr>
      <w:rPr>
        <w:rFonts w:ascii="Courier New" w:hAnsi="Courier New" w:cs="Courier New" w:hint="default"/>
      </w:rPr>
    </w:lvl>
    <w:lvl w:ilvl="2" w:tplc="69AAF494" w:tentative="1">
      <w:start w:val="1"/>
      <w:numFmt w:val="bullet"/>
      <w:lvlText w:val=""/>
      <w:lvlJc w:val="left"/>
      <w:pPr>
        <w:ind w:left="2160" w:hanging="360"/>
      </w:pPr>
      <w:rPr>
        <w:rFonts w:ascii="Wingdings" w:hAnsi="Wingdings" w:hint="default"/>
      </w:rPr>
    </w:lvl>
    <w:lvl w:ilvl="3" w:tplc="8A6844FA" w:tentative="1">
      <w:start w:val="1"/>
      <w:numFmt w:val="bullet"/>
      <w:lvlText w:val=""/>
      <w:lvlJc w:val="left"/>
      <w:pPr>
        <w:ind w:left="2880" w:hanging="360"/>
      </w:pPr>
      <w:rPr>
        <w:rFonts w:ascii="Symbol" w:hAnsi="Symbol" w:hint="default"/>
      </w:rPr>
    </w:lvl>
    <w:lvl w:ilvl="4" w:tplc="90C07D08" w:tentative="1">
      <w:start w:val="1"/>
      <w:numFmt w:val="bullet"/>
      <w:lvlText w:val="o"/>
      <w:lvlJc w:val="left"/>
      <w:pPr>
        <w:ind w:left="3600" w:hanging="360"/>
      </w:pPr>
      <w:rPr>
        <w:rFonts w:ascii="Courier New" w:hAnsi="Courier New" w:cs="Courier New" w:hint="default"/>
      </w:rPr>
    </w:lvl>
    <w:lvl w:ilvl="5" w:tplc="257C7CEE" w:tentative="1">
      <w:start w:val="1"/>
      <w:numFmt w:val="bullet"/>
      <w:lvlText w:val=""/>
      <w:lvlJc w:val="left"/>
      <w:pPr>
        <w:ind w:left="4320" w:hanging="360"/>
      </w:pPr>
      <w:rPr>
        <w:rFonts w:ascii="Wingdings" w:hAnsi="Wingdings" w:hint="default"/>
      </w:rPr>
    </w:lvl>
    <w:lvl w:ilvl="6" w:tplc="27AE8D9C" w:tentative="1">
      <w:start w:val="1"/>
      <w:numFmt w:val="bullet"/>
      <w:lvlText w:val=""/>
      <w:lvlJc w:val="left"/>
      <w:pPr>
        <w:ind w:left="5040" w:hanging="360"/>
      </w:pPr>
      <w:rPr>
        <w:rFonts w:ascii="Symbol" w:hAnsi="Symbol" w:hint="default"/>
      </w:rPr>
    </w:lvl>
    <w:lvl w:ilvl="7" w:tplc="21425126" w:tentative="1">
      <w:start w:val="1"/>
      <w:numFmt w:val="bullet"/>
      <w:lvlText w:val="o"/>
      <w:lvlJc w:val="left"/>
      <w:pPr>
        <w:ind w:left="5760" w:hanging="360"/>
      </w:pPr>
      <w:rPr>
        <w:rFonts w:ascii="Courier New" w:hAnsi="Courier New" w:cs="Courier New" w:hint="default"/>
      </w:rPr>
    </w:lvl>
    <w:lvl w:ilvl="8" w:tplc="7F206528" w:tentative="1">
      <w:start w:val="1"/>
      <w:numFmt w:val="bullet"/>
      <w:lvlText w:val=""/>
      <w:lvlJc w:val="left"/>
      <w:pPr>
        <w:ind w:left="6480" w:hanging="360"/>
      </w:pPr>
      <w:rPr>
        <w:rFonts w:ascii="Wingdings" w:hAnsi="Wingdings" w:hint="default"/>
      </w:rPr>
    </w:lvl>
  </w:abstractNum>
  <w:num w:numId="1" w16cid:durableId="1809006379">
    <w:abstractNumId w:val="27"/>
  </w:num>
  <w:num w:numId="2" w16cid:durableId="497117540">
    <w:abstractNumId w:val="13"/>
  </w:num>
  <w:num w:numId="3" w16cid:durableId="1979147420">
    <w:abstractNumId w:val="17"/>
  </w:num>
  <w:num w:numId="4" w16cid:durableId="1076628486">
    <w:abstractNumId w:val="25"/>
  </w:num>
  <w:num w:numId="5" w16cid:durableId="231277939">
    <w:abstractNumId w:val="23"/>
  </w:num>
  <w:num w:numId="6" w16cid:durableId="866679762">
    <w:abstractNumId w:val="1"/>
  </w:num>
  <w:num w:numId="7" w16cid:durableId="484124815">
    <w:abstractNumId w:val="7"/>
  </w:num>
  <w:num w:numId="8" w16cid:durableId="382102347">
    <w:abstractNumId w:val="29"/>
  </w:num>
  <w:num w:numId="9" w16cid:durableId="2140562037">
    <w:abstractNumId w:val="19"/>
  </w:num>
  <w:num w:numId="10" w16cid:durableId="436828921">
    <w:abstractNumId w:val="6"/>
  </w:num>
  <w:num w:numId="11" w16cid:durableId="579825966">
    <w:abstractNumId w:val="18"/>
  </w:num>
  <w:num w:numId="12" w16cid:durableId="235827256">
    <w:abstractNumId w:val="12"/>
  </w:num>
  <w:num w:numId="13" w16cid:durableId="680548843">
    <w:abstractNumId w:val="2"/>
  </w:num>
  <w:num w:numId="14" w16cid:durableId="1095200750">
    <w:abstractNumId w:val="8"/>
  </w:num>
  <w:num w:numId="15" w16cid:durableId="746615915">
    <w:abstractNumId w:val="26"/>
  </w:num>
  <w:num w:numId="16" w16cid:durableId="1793866151">
    <w:abstractNumId w:val="5"/>
  </w:num>
  <w:num w:numId="17" w16cid:durableId="1863933339">
    <w:abstractNumId w:val="11"/>
  </w:num>
  <w:num w:numId="18" w16cid:durableId="1160081306">
    <w:abstractNumId w:val="15"/>
  </w:num>
  <w:num w:numId="19" w16cid:durableId="1609460694">
    <w:abstractNumId w:val="4"/>
  </w:num>
  <w:num w:numId="20" w16cid:durableId="1769960474">
    <w:abstractNumId w:val="22"/>
  </w:num>
  <w:num w:numId="21" w16cid:durableId="1615211660">
    <w:abstractNumId w:val="14"/>
  </w:num>
  <w:num w:numId="22" w16cid:durableId="2136829445">
    <w:abstractNumId w:val="9"/>
  </w:num>
  <w:num w:numId="23" w16cid:durableId="364252417">
    <w:abstractNumId w:val="0"/>
  </w:num>
  <w:num w:numId="24" w16cid:durableId="1368726255">
    <w:abstractNumId w:val="21"/>
  </w:num>
  <w:num w:numId="25" w16cid:durableId="1920675061">
    <w:abstractNumId w:val="16"/>
  </w:num>
  <w:num w:numId="26" w16cid:durableId="1356150170">
    <w:abstractNumId w:val="20"/>
  </w:num>
  <w:num w:numId="27" w16cid:durableId="478351699">
    <w:abstractNumId w:val="24"/>
  </w:num>
  <w:num w:numId="28" w16cid:durableId="771781215">
    <w:abstractNumId w:val="3"/>
  </w:num>
  <w:num w:numId="29" w16cid:durableId="353847459">
    <w:abstractNumId w:val="28"/>
  </w:num>
  <w:num w:numId="30" w16cid:durableId="630015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5"/>
    <w:rsid w:val="000072A0"/>
    <w:rsid w:val="0001301C"/>
    <w:rsid w:val="00032E7E"/>
    <w:rsid w:val="0005095C"/>
    <w:rsid w:val="00066FDB"/>
    <w:rsid w:val="00070642"/>
    <w:rsid w:val="00075585"/>
    <w:rsid w:val="0008478E"/>
    <w:rsid w:val="00092BEC"/>
    <w:rsid w:val="000938C2"/>
    <w:rsid w:val="00094698"/>
    <w:rsid w:val="000960EB"/>
    <w:rsid w:val="000A7C92"/>
    <w:rsid w:val="000C5186"/>
    <w:rsid w:val="000D50B6"/>
    <w:rsid w:val="000E477E"/>
    <w:rsid w:val="000F086A"/>
    <w:rsid w:val="000F6CEB"/>
    <w:rsid w:val="00105998"/>
    <w:rsid w:val="00105E14"/>
    <w:rsid w:val="00133217"/>
    <w:rsid w:val="0013372E"/>
    <w:rsid w:val="00134B38"/>
    <w:rsid w:val="00146086"/>
    <w:rsid w:val="00156D8F"/>
    <w:rsid w:val="00157EAD"/>
    <w:rsid w:val="0016417D"/>
    <w:rsid w:val="00185472"/>
    <w:rsid w:val="00191D5D"/>
    <w:rsid w:val="001C4658"/>
    <w:rsid w:val="001D10B2"/>
    <w:rsid w:val="001D4692"/>
    <w:rsid w:val="001E3BBD"/>
    <w:rsid w:val="001E7AEC"/>
    <w:rsid w:val="001F1193"/>
    <w:rsid w:val="001F1790"/>
    <w:rsid w:val="00201B18"/>
    <w:rsid w:val="00225447"/>
    <w:rsid w:val="00233215"/>
    <w:rsid w:val="00240FC7"/>
    <w:rsid w:val="002616B7"/>
    <w:rsid w:val="00283A0F"/>
    <w:rsid w:val="0029331B"/>
    <w:rsid w:val="002C2CCE"/>
    <w:rsid w:val="003008BD"/>
    <w:rsid w:val="00302BAF"/>
    <w:rsid w:val="00303EE0"/>
    <w:rsid w:val="0031260F"/>
    <w:rsid w:val="00317868"/>
    <w:rsid w:val="003512F8"/>
    <w:rsid w:val="003641D4"/>
    <w:rsid w:val="00373154"/>
    <w:rsid w:val="00375BFF"/>
    <w:rsid w:val="003830C5"/>
    <w:rsid w:val="00390315"/>
    <w:rsid w:val="003962E5"/>
    <w:rsid w:val="00396CC8"/>
    <w:rsid w:val="003A5CCF"/>
    <w:rsid w:val="003C18A0"/>
    <w:rsid w:val="003D4BC6"/>
    <w:rsid w:val="003E3BDA"/>
    <w:rsid w:val="00410D55"/>
    <w:rsid w:val="00414959"/>
    <w:rsid w:val="004174CE"/>
    <w:rsid w:val="004254FC"/>
    <w:rsid w:val="00434AEC"/>
    <w:rsid w:val="00435960"/>
    <w:rsid w:val="0044214B"/>
    <w:rsid w:val="00451236"/>
    <w:rsid w:val="004521EA"/>
    <w:rsid w:val="0046604F"/>
    <w:rsid w:val="00480EA1"/>
    <w:rsid w:val="00497AE1"/>
    <w:rsid w:val="004A2625"/>
    <w:rsid w:val="004B2239"/>
    <w:rsid w:val="004C30FB"/>
    <w:rsid w:val="004D0894"/>
    <w:rsid w:val="004E4F8C"/>
    <w:rsid w:val="004E6BA0"/>
    <w:rsid w:val="0052160E"/>
    <w:rsid w:val="00527412"/>
    <w:rsid w:val="005277CC"/>
    <w:rsid w:val="00550A24"/>
    <w:rsid w:val="00550CEA"/>
    <w:rsid w:val="00557C8A"/>
    <w:rsid w:val="00561997"/>
    <w:rsid w:val="005675D4"/>
    <w:rsid w:val="005872AA"/>
    <w:rsid w:val="005B6DE8"/>
    <w:rsid w:val="005D35C3"/>
    <w:rsid w:val="005F1676"/>
    <w:rsid w:val="005F314F"/>
    <w:rsid w:val="005F6ADD"/>
    <w:rsid w:val="00602B0D"/>
    <w:rsid w:val="006125F0"/>
    <w:rsid w:val="006155BC"/>
    <w:rsid w:val="00616DA4"/>
    <w:rsid w:val="006233D8"/>
    <w:rsid w:val="0064432A"/>
    <w:rsid w:val="00650CA0"/>
    <w:rsid w:val="00667C5A"/>
    <w:rsid w:val="00672652"/>
    <w:rsid w:val="006859CC"/>
    <w:rsid w:val="006933FB"/>
    <w:rsid w:val="006B3A05"/>
    <w:rsid w:val="006C6B34"/>
    <w:rsid w:val="006C78EA"/>
    <w:rsid w:val="006D5F99"/>
    <w:rsid w:val="006E237E"/>
    <w:rsid w:val="006F368F"/>
    <w:rsid w:val="00716BB6"/>
    <w:rsid w:val="00716FFC"/>
    <w:rsid w:val="00723B54"/>
    <w:rsid w:val="0074021B"/>
    <w:rsid w:val="00744ACA"/>
    <w:rsid w:val="00746B17"/>
    <w:rsid w:val="00750941"/>
    <w:rsid w:val="007543AD"/>
    <w:rsid w:val="0077314E"/>
    <w:rsid w:val="0079529A"/>
    <w:rsid w:val="007C0F61"/>
    <w:rsid w:val="007C19D4"/>
    <w:rsid w:val="007C65DE"/>
    <w:rsid w:val="007D1375"/>
    <w:rsid w:val="00802AF3"/>
    <w:rsid w:val="008127C7"/>
    <w:rsid w:val="008174EC"/>
    <w:rsid w:val="00826E8E"/>
    <w:rsid w:val="00832AEC"/>
    <w:rsid w:val="00844896"/>
    <w:rsid w:val="00851622"/>
    <w:rsid w:val="00852582"/>
    <w:rsid w:val="00893566"/>
    <w:rsid w:val="008A7971"/>
    <w:rsid w:val="008D4066"/>
    <w:rsid w:val="008E08C5"/>
    <w:rsid w:val="008F77FE"/>
    <w:rsid w:val="009375DB"/>
    <w:rsid w:val="009461FD"/>
    <w:rsid w:val="009653F0"/>
    <w:rsid w:val="00993B75"/>
    <w:rsid w:val="009A0431"/>
    <w:rsid w:val="009B530F"/>
    <w:rsid w:val="009D717B"/>
    <w:rsid w:val="009E0362"/>
    <w:rsid w:val="009E67B3"/>
    <w:rsid w:val="009E7EAC"/>
    <w:rsid w:val="00A11B09"/>
    <w:rsid w:val="00A17798"/>
    <w:rsid w:val="00A5683F"/>
    <w:rsid w:val="00A704DB"/>
    <w:rsid w:val="00A90C98"/>
    <w:rsid w:val="00A94C3B"/>
    <w:rsid w:val="00AE79F2"/>
    <w:rsid w:val="00AF133C"/>
    <w:rsid w:val="00AF4838"/>
    <w:rsid w:val="00B02FC4"/>
    <w:rsid w:val="00B2029B"/>
    <w:rsid w:val="00B30054"/>
    <w:rsid w:val="00B32DC2"/>
    <w:rsid w:val="00B42B77"/>
    <w:rsid w:val="00B570A1"/>
    <w:rsid w:val="00B636B1"/>
    <w:rsid w:val="00B919E7"/>
    <w:rsid w:val="00B93F2D"/>
    <w:rsid w:val="00B9506F"/>
    <w:rsid w:val="00B978E1"/>
    <w:rsid w:val="00BA14E7"/>
    <w:rsid w:val="00BB168C"/>
    <w:rsid w:val="00BC5FE8"/>
    <w:rsid w:val="00BE6086"/>
    <w:rsid w:val="00BE609F"/>
    <w:rsid w:val="00BE6127"/>
    <w:rsid w:val="00C033C3"/>
    <w:rsid w:val="00C06695"/>
    <w:rsid w:val="00C30147"/>
    <w:rsid w:val="00C47B3A"/>
    <w:rsid w:val="00C54770"/>
    <w:rsid w:val="00C67F8D"/>
    <w:rsid w:val="00C7336C"/>
    <w:rsid w:val="00C73416"/>
    <w:rsid w:val="00CD588C"/>
    <w:rsid w:val="00CF4245"/>
    <w:rsid w:val="00CF492C"/>
    <w:rsid w:val="00CF4F78"/>
    <w:rsid w:val="00D00064"/>
    <w:rsid w:val="00D216FD"/>
    <w:rsid w:val="00D224A3"/>
    <w:rsid w:val="00D30373"/>
    <w:rsid w:val="00D34894"/>
    <w:rsid w:val="00D35462"/>
    <w:rsid w:val="00D50371"/>
    <w:rsid w:val="00D5673A"/>
    <w:rsid w:val="00D70596"/>
    <w:rsid w:val="00D80750"/>
    <w:rsid w:val="00D86052"/>
    <w:rsid w:val="00D92D27"/>
    <w:rsid w:val="00DA1767"/>
    <w:rsid w:val="00DB28AF"/>
    <w:rsid w:val="00DB302E"/>
    <w:rsid w:val="00DB3F74"/>
    <w:rsid w:val="00DB752C"/>
    <w:rsid w:val="00DC4853"/>
    <w:rsid w:val="00DD28E2"/>
    <w:rsid w:val="00DD3F65"/>
    <w:rsid w:val="00DD6323"/>
    <w:rsid w:val="00DD69DE"/>
    <w:rsid w:val="00DE15BC"/>
    <w:rsid w:val="00DF32DB"/>
    <w:rsid w:val="00E007D6"/>
    <w:rsid w:val="00E11365"/>
    <w:rsid w:val="00E1560C"/>
    <w:rsid w:val="00E21481"/>
    <w:rsid w:val="00E34F07"/>
    <w:rsid w:val="00E35427"/>
    <w:rsid w:val="00E51B10"/>
    <w:rsid w:val="00E53C16"/>
    <w:rsid w:val="00E56340"/>
    <w:rsid w:val="00E62233"/>
    <w:rsid w:val="00E72327"/>
    <w:rsid w:val="00E7488A"/>
    <w:rsid w:val="00E81316"/>
    <w:rsid w:val="00E907CC"/>
    <w:rsid w:val="00EB666F"/>
    <w:rsid w:val="00EB7DFB"/>
    <w:rsid w:val="00EC3890"/>
    <w:rsid w:val="00EE495E"/>
    <w:rsid w:val="00F342F4"/>
    <w:rsid w:val="00F716BD"/>
    <w:rsid w:val="00F765DF"/>
    <w:rsid w:val="00F91631"/>
    <w:rsid w:val="00FA0588"/>
    <w:rsid w:val="00FB0DA1"/>
    <w:rsid w:val="00FC296C"/>
    <w:rsid w:val="00FD1FDE"/>
    <w:rsid w:val="00FE3247"/>
    <w:rsid w:val="00FF6255"/>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29ECD"/>
  <w15:chartTrackingRefBased/>
  <w15:docId w15:val="{5BD78AD0-5428-4305-9E79-F40BEE9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DB"/>
  </w:style>
  <w:style w:type="paragraph" w:styleId="Heading1">
    <w:name w:val="heading 1"/>
    <w:basedOn w:val="Normal"/>
    <w:next w:val="Normal"/>
    <w:link w:val="Heading1Char"/>
    <w:uiPriority w:val="9"/>
    <w:qFormat/>
    <w:rsid w:val="00191D5D"/>
    <w:pPr>
      <w:keepNext/>
      <w:keepLines/>
      <w:spacing w:before="240" w:after="0"/>
      <w:outlineLvl w:val="0"/>
    </w:pPr>
    <w:rPr>
      <w:rFonts w:ascii="Constantia" w:eastAsiaTheme="majorEastAsia" w:hAnsi="Constantia" w:cstheme="majorBidi"/>
      <w:b/>
      <w:color w:val="1F4E79" w:themeColor="accent1" w:themeShade="80"/>
      <w:sz w:val="36"/>
      <w:szCs w:val="32"/>
    </w:rPr>
  </w:style>
  <w:style w:type="paragraph" w:styleId="Heading2">
    <w:name w:val="heading 2"/>
    <w:basedOn w:val="Normal"/>
    <w:next w:val="Normal"/>
    <w:link w:val="Heading2Char"/>
    <w:uiPriority w:val="9"/>
    <w:semiHidden/>
    <w:unhideWhenUsed/>
    <w:qFormat/>
    <w:rsid w:val="000E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F65"/>
    <w:pPr>
      <w:tabs>
        <w:tab w:val="center" w:pos="4513"/>
        <w:tab w:val="right" w:pos="9026"/>
      </w:tabs>
      <w:spacing w:after="0" w:line="240" w:lineRule="auto"/>
    </w:pPr>
    <w:rPr>
      <w:rFonts w:ascii="Constantia" w:hAnsi="Constantia"/>
    </w:rPr>
  </w:style>
  <w:style w:type="character" w:customStyle="1" w:styleId="HeaderChar">
    <w:name w:val="Header Char"/>
    <w:basedOn w:val="DefaultParagraphFont"/>
    <w:link w:val="Header"/>
    <w:uiPriority w:val="99"/>
    <w:rsid w:val="00DD3F65"/>
    <w:rPr>
      <w:rFonts w:ascii="Constantia" w:hAnsi="Constantia"/>
      <w:lang w:val="en-GB"/>
    </w:rPr>
  </w:style>
  <w:style w:type="paragraph" w:styleId="Footer">
    <w:name w:val="footer"/>
    <w:basedOn w:val="Normal"/>
    <w:link w:val="FooterChar"/>
    <w:uiPriority w:val="99"/>
    <w:unhideWhenUsed/>
    <w:rsid w:val="00DD3F65"/>
    <w:pPr>
      <w:tabs>
        <w:tab w:val="center" w:pos="4513"/>
        <w:tab w:val="right" w:pos="9026"/>
      </w:tabs>
      <w:spacing w:after="0" w:line="240" w:lineRule="auto"/>
    </w:pPr>
    <w:rPr>
      <w:rFonts w:ascii="Constantia" w:hAnsi="Constantia"/>
    </w:rPr>
  </w:style>
  <w:style w:type="character" w:customStyle="1" w:styleId="FooterChar">
    <w:name w:val="Footer Char"/>
    <w:basedOn w:val="DefaultParagraphFont"/>
    <w:link w:val="Footer"/>
    <w:uiPriority w:val="99"/>
    <w:rsid w:val="00DD3F65"/>
    <w:rPr>
      <w:rFonts w:ascii="Constantia" w:hAnsi="Constantia"/>
      <w:lang w:val="en-GB"/>
    </w:rPr>
  </w:style>
  <w:style w:type="paragraph" w:styleId="ListParagraph">
    <w:name w:val="List Paragraph"/>
    <w:aliases w:val="Citation List,Ha,Indent Paragraph,List Bullet-OpsManual,List Paragraph (numbered (a)),List Paragraph-ExecSummary,List Paragraph1,List Paragraph2,List Paragraph_Table bullets,Medium Grid 1 - Accent 21,Numbered paragraph,Resume Title"/>
    <w:basedOn w:val="Normal"/>
    <w:uiPriority w:val="34"/>
    <w:qFormat/>
    <w:rsid w:val="00DD3F65"/>
    <w:pPr>
      <w:ind w:left="720"/>
      <w:contextualSpacing/>
    </w:pPr>
    <w:rPr>
      <w:rFonts w:ascii="Constantia" w:hAnsi="Constantia"/>
    </w:rPr>
  </w:style>
  <w:style w:type="character" w:styleId="FootnoteReference">
    <w:name w:val="footnote reference"/>
    <w:aliases w:val=" BVI fnr, Car Car Car Car Car Car Car Car Char Car Car Char Car Car Car Char Car Char Char Char, Car Car Char Car Char Car Car Char Car Char Char,16 Point,BVI fnr,Footnotes refss,Ref,Superscript 6 Point,de nota al pie,ftref,number"/>
    <w:basedOn w:val="DefaultParagraphFont"/>
    <w:uiPriority w:val="99"/>
    <w:unhideWhenUsed/>
    <w:qFormat/>
    <w:rsid w:val="00DD3F65"/>
    <w:rPr>
      <w:vertAlign w:val="superscript"/>
    </w:rPr>
  </w:style>
  <w:style w:type="character" w:styleId="Hyperlink">
    <w:name w:val="Hyperlink"/>
    <w:basedOn w:val="DefaultParagraphFont"/>
    <w:uiPriority w:val="99"/>
    <w:unhideWhenUsed/>
    <w:rsid w:val="00826E8E"/>
    <w:rPr>
      <w:color w:val="0563C1" w:themeColor="hyperlink"/>
      <w:u w:val="single"/>
    </w:rPr>
  </w:style>
  <w:style w:type="paragraph" w:styleId="NormalWeb">
    <w:name w:val="Normal (Web)"/>
    <w:basedOn w:val="Normal"/>
    <w:uiPriority w:val="99"/>
    <w:semiHidden/>
    <w:unhideWhenUsed/>
    <w:rsid w:val="008A797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E477E"/>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6933FB"/>
    <w:rPr>
      <w:color w:val="954F72" w:themeColor="followedHyperlink"/>
      <w:u w:val="single"/>
    </w:rPr>
  </w:style>
  <w:style w:type="character" w:customStyle="1" w:styleId="UnresolvedMention1">
    <w:name w:val="Unresolved Mention1"/>
    <w:basedOn w:val="DefaultParagraphFont"/>
    <w:uiPriority w:val="99"/>
    <w:semiHidden/>
    <w:unhideWhenUsed/>
    <w:rsid w:val="001D4692"/>
    <w:rPr>
      <w:color w:val="605E5C"/>
      <w:shd w:val="clear" w:color="auto" w:fill="E1DFDD"/>
    </w:rPr>
  </w:style>
  <w:style w:type="character" w:customStyle="1" w:styleId="Heading1Char">
    <w:name w:val="Heading 1 Char"/>
    <w:basedOn w:val="DefaultParagraphFont"/>
    <w:link w:val="Heading1"/>
    <w:uiPriority w:val="9"/>
    <w:rsid w:val="00191D5D"/>
    <w:rPr>
      <w:rFonts w:ascii="Constantia" w:eastAsiaTheme="majorEastAsia" w:hAnsi="Constantia" w:cstheme="majorBidi"/>
      <w:b/>
      <w:color w:val="1F4E79" w:themeColor="accent1" w:themeShade="80"/>
      <w:sz w:val="36"/>
      <w:szCs w:val="32"/>
    </w:rPr>
  </w:style>
  <w:style w:type="character" w:styleId="PageNumber">
    <w:name w:val="page number"/>
    <w:basedOn w:val="DefaultParagraphFont"/>
    <w:uiPriority w:val="99"/>
    <w:semiHidden/>
    <w:unhideWhenUsed/>
    <w:rsid w:val="00C47B3A"/>
  </w:style>
  <w:style w:type="paragraph" w:styleId="NoSpacing">
    <w:name w:val="No Spacing"/>
    <w:uiPriority w:val="1"/>
    <w:qFormat/>
    <w:rsid w:val="000D50B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mpaignforeducation.org/en/resources/publications/gce-strategic-plan-2023-2027"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www.ungei.org/campaign/ges-toolki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ungei.org/campaign/ges-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ungei.org/freetown-manifesto" TargetMode="Externa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rive.google.com/file/d/1_PRIFyqjq5tNlgCC-nit8klFe4IgIcvr/view?usp=sharing" TargetMode="External"/><Relationship Id="rId22" Type="http://schemas.openxmlformats.org/officeDocument/2006/relationships/hyperlink" Target="https://www.ungei.org/freetown-manifes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F6C5C-F5E8-CF41-A639-9D1742E6CB37}" type="doc">
      <dgm:prSet loTypeId="urn:microsoft.com/office/officeart/2005/8/layout/list1#1" qsTypeId="urn:microsoft.com/office/officeart/2005/8/quickstyle/simple1" qsCatId="simple" csTypeId="urn:microsoft.com/office/officeart/2005/8/colors/accent6_1" csCatId="accent6" phldr="1"/>
      <dgm:spPr/>
      <dgm:t>
        <a:bodyPr/>
        <a:lstStyle/>
        <a:p>
          <a:endParaRPr lang="en-GB"/>
        </a:p>
      </dgm:t>
    </dgm:pt>
    <dgm:pt modelId="{08DB6F54-4A5C-6147-9DEB-785AE1715C28}">
      <dgm:prSet phldrT="[Text]" custT="1"/>
      <dgm:spPr/>
      <dgm:t>
        <a:bodyPr/>
        <a:lstStyle/>
        <a:p>
          <a:pPr rtl="1"/>
          <a:r>
            <a:rPr lang="ar-SA" sz="900" b="0" i="0"/>
            <a:t> يمكن للتعليم أن يلعب دورًا مركزيًا في تحويل الصور النمطية المرتبطة بالجنس والأدوار والممارسات الاجتماعية، ولذلك فإن الدفاع عن نظام تعليمي غير جنسي ولا تمييزي يكتسب أهمية بالغة. يقوم تحالف أمريكا اللاتينية والكاريبي بذلك من خلال مشاركته في المؤتمرات والتواصل، ومن خلال خبرته في الدفاع ضد العنف الجنسي في المدارس الريفية في هايتي وهندوراس ونيكاراغوا.</a:t>
          </a:r>
          <a:endParaRPr lang="en-GB" sz="900">
            <a:solidFill>
              <a:schemeClr val="accent1">
                <a:lumMod val="50000"/>
              </a:schemeClr>
            </a:solidFill>
            <a:latin typeface="Constantia" panose="02030602050306030303" pitchFamily="18" charset="0"/>
          </a:endParaRPr>
        </a:p>
      </dgm:t>
    </dgm:pt>
    <dgm:pt modelId="{563EC9D8-3A2B-534A-AC8C-AE58BC8C2602}" type="parTrans" cxnId="{1A3D2291-439F-C04B-8C3F-2466D3D179F7}">
      <dgm:prSet/>
      <dgm:spPr/>
      <dgm:t>
        <a:bodyPr/>
        <a:lstStyle/>
        <a:p>
          <a:endParaRPr lang="en-GB"/>
        </a:p>
      </dgm:t>
    </dgm:pt>
    <dgm:pt modelId="{A2E9DE4C-2470-E347-BC58-D62EDA408A33}" type="sibTrans" cxnId="{1A3D2291-439F-C04B-8C3F-2466D3D179F7}">
      <dgm:prSet/>
      <dgm:spPr/>
      <dgm:t>
        <a:bodyPr/>
        <a:lstStyle/>
        <a:p>
          <a:endParaRPr lang="en-GB"/>
        </a:p>
      </dgm:t>
    </dgm:pt>
    <dgm:pt modelId="{7CF01984-BCAB-644F-9E72-EE1B4D635EFF}">
      <dgm:prSet phldrT="[Text]" custT="1"/>
      <dgm:spPr/>
      <dgm:t>
        <a:bodyPr/>
        <a:lstStyle/>
        <a:p>
          <a:pPr algn="r" rtl="1"/>
          <a:r>
            <a:rPr lang="ar-SA" sz="900" b="0" i="0"/>
            <a:t> بالإضافة إلى تعزيز النظرة الجندرية داخل الشبكة، من الضروري الدعوة إلى تغيير السياسات، والمساهمة في التغلب على التمييز الجندري. ومع ذلك، على الرغم من أن جميع الدول في المنطقة قد قامت بالتعهدات الدولية للتغلب على عدم المساواة بين الجنسين، إلا أن ليس لدى جميعها سياسات وموازنات كافية لتحويل الخطاب السياسي إلى تطبيق عملي ملموس.</a:t>
          </a:r>
          <a:endParaRPr lang="en-GB" sz="900">
            <a:solidFill>
              <a:schemeClr val="accent1">
                <a:lumMod val="50000"/>
              </a:schemeClr>
            </a:solidFill>
            <a:latin typeface="Constantia" panose="02030602050306030303" pitchFamily="18" charset="0"/>
          </a:endParaRPr>
        </a:p>
      </dgm:t>
    </dgm:pt>
    <dgm:pt modelId="{AAFB8EF5-6E3F-2847-A96A-76AB3FA5F1BF}" type="parTrans" cxnId="{15C0132C-0D12-5B44-A77E-B7EE0A53E94B}">
      <dgm:prSet/>
      <dgm:spPr/>
      <dgm:t>
        <a:bodyPr/>
        <a:lstStyle/>
        <a:p>
          <a:endParaRPr lang="en-GB"/>
        </a:p>
      </dgm:t>
    </dgm:pt>
    <dgm:pt modelId="{70C1F732-04B0-4040-924E-F2395D55EBE0}" type="sibTrans" cxnId="{15C0132C-0D12-5B44-A77E-B7EE0A53E94B}">
      <dgm:prSet/>
      <dgm:spPr/>
      <dgm:t>
        <a:bodyPr/>
        <a:lstStyle/>
        <a:p>
          <a:endParaRPr lang="en-GB"/>
        </a:p>
      </dgm:t>
    </dgm:pt>
    <dgm:pt modelId="{B3E0F784-C439-2840-999C-ACFF79BB0F2A}">
      <dgm:prSet phldrT="[Text]" custT="1"/>
      <dgm:spPr/>
      <dgm:t>
        <a:bodyPr/>
        <a:lstStyle/>
        <a:p>
          <a:pPr rtl="1"/>
          <a:r>
            <a:rPr lang="ar-SA" sz="900" b="0" i="0"/>
            <a:t> لمتابعة تنفيذ سياسات التعليم التي تراعي جوانب النوع الاجتماعي وتكون حساسة له في منطقتها، يشارك حملة أمريكا اللاتينية بنشاط في فرق العمل الجندرية التي تم تشكيلها لمتابعة التوافق حول السياسات العامة وممارسات الفصول الدراسية والبحوث.</a:t>
          </a:r>
          <a:endParaRPr lang="en-GB" sz="900">
            <a:solidFill>
              <a:schemeClr val="accent1">
                <a:lumMod val="50000"/>
              </a:schemeClr>
            </a:solidFill>
            <a:latin typeface="Constantia" panose="02030602050306030303" pitchFamily="18" charset="0"/>
          </a:endParaRPr>
        </a:p>
      </dgm:t>
    </dgm:pt>
    <dgm:pt modelId="{383098FA-56A2-7D4E-A2DF-D87405ABBCF3}" type="parTrans" cxnId="{6750EE24-5E4C-6244-99F7-CE97C2055549}">
      <dgm:prSet/>
      <dgm:spPr/>
      <dgm:t>
        <a:bodyPr/>
        <a:lstStyle/>
        <a:p>
          <a:endParaRPr lang="en-GB"/>
        </a:p>
      </dgm:t>
    </dgm:pt>
    <dgm:pt modelId="{C064A98F-537E-1345-9102-75D06FABC612}" type="sibTrans" cxnId="{6750EE24-5E4C-6244-99F7-CE97C2055549}">
      <dgm:prSet/>
      <dgm:spPr/>
      <dgm:t>
        <a:bodyPr/>
        <a:lstStyle/>
        <a:p>
          <a:endParaRPr lang="en-GB"/>
        </a:p>
      </dgm:t>
    </dgm:pt>
    <dgm:pt modelId="{953654B6-61E9-3D4A-83F1-A5410FEC5739}">
      <dgm:prSet phldrT="[Text]" custT="1"/>
      <dgm:spPr/>
      <dgm:t>
        <a:bodyPr/>
        <a:lstStyle/>
        <a:p>
          <a:pPr rtl="1"/>
          <a:r>
            <a:rPr lang="ar-SA" sz="900" b="0" i="0"/>
            <a:t> تُقدم الحملة الدعم للنقاش حول المعاني والروايات من خلال إنتاج محتوى متنوع يشرك الناس ويتناول التفكير حول قضايا النوع الاجتماعي والتعليم. يُصدر نشرات خاصة، وبودكاست، وأخبار عبر الويب وشبكات التواصل الاجتماعي (مثل انستجرام وفيسبوك) وخدمات المراسلة الفورية (مجموعات واتساب). كما تنشر حملة أمريكا اللاتيني ومنطقة الكاريبي أخبارًا حول الوضع التعليمي الحالي وتغطية الأحداث الوطنية والإقليمية والدولية.</a:t>
          </a:r>
          <a:endParaRPr lang="en-GB" sz="900">
            <a:solidFill>
              <a:schemeClr val="accent1">
                <a:lumMod val="50000"/>
              </a:schemeClr>
            </a:solidFill>
            <a:latin typeface="Constantia" panose="02030602050306030303" pitchFamily="18" charset="0"/>
          </a:endParaRPr>
        </a:p>
      </dgm:t>
    </dgm:pt>
    <dgm:pt modelId="{6CB95F66-881A-A34B-92E4-EFBCC205BE5A}" type="parTrans" cxnId="{0F936FE1-5C22-214F-A356-9E4BA1141709}">
      <dgm:prSet/>
      <dgm:spPr/>
      <dgm:t>
        <a:bodyPr/>
        <a:lstStyle/>
        <a:p>
          <a:endParaRPr lang="en-GB"/>
        </a:p>
      </dgm:t>
    </dgm:pt>
    <dgm:pt modelId="{9E46B162-2E90-CA4B-B9B1-E5C38409282A}" type="sibTrans" cxnId="{0F936FE1-5C22-214F-A356-9E4BA1141709}">
      <dgm:prSet/>
      <dgm:spPr/>
      <dgm:t>
        <a:bodyPr/>
        <a:lstStyle/>
        <a:p>
          <a:endParaRPr lang="en-GB"/>
        </a:p>
      </dgm:t>
    </dgm:pt>
    <dgm:pt modelId="{0B89657D-1CD1-0B4B-AD91-9BDBB1D70278}">
      <dgm:prSet phldrT="[Text]" custT="1"/>
      <dgm:spPr/>
      <dgm:t>
        <a:bodyPr/>
        <a:lstStyle/>
        <a:p>
          <a:pPr algn="r" rtl="1"/>
          <a:r>
            <a:rPr lang="ar-SA" sz="800" b="0" i="0"/>
            <a:t>1. الدفاع عن نظام تعليمي غير جنسي ولا تمييزي</a:t>
          </a:r>
          <a:endParaRPr lang="en-GB" sz="800" b="1">
            <a:solidFill>
              <a:schemeClr val="accent1">
                <a:lumMod val="50000"/>
              </a:schemeClr>
            </a:solidFill>
            <a:latin typeface="Constantia" panose="02030602050306030303" pitchFamily="18" charset="0"/>
          </a:endParaRPr>
        </a:p>
      </dgm:t>
    </dgm:pt>
    <dgm:pt modelId="{01FCEFC0-557B-4146-8AEC-695C2A77756D}" type="parTrans" cxnId="{326BCCA8-D72E-634D-9712-DF46BB3DF132}">
      <dgm:prSet/>
      <dgm:spPr/>
      <dgm:t>
        <a:bodyPr/>
        <a:lstStyle/>
        <a:p>
          <a:endParaRPr lang="en-GB"/>
        </a:p>
      </dgm:t>
    </dgm:pt>
    <dgm:pt modelId="{EBB8F78C-538E-C64B-A754-460AD59F9E96}" type="sibTrans" cxnId="{326BCCA8-D72E-634D-9712-DF46BB3DF132}">
      <dgm:prSet/>
      <dgm:spPr/>
      <dgm:t>
        <a:bodyPr/>
        <a:lstStyle/>
        <a:p>
          <a:endParaRPr lang="en-GB"/>
        </a:p>
      </dgm:t>
    </dgm:pt>
    <dgm:pt modelId="{455D78E2-508A-8140-A459-35C692879146}">
      <dgm:prSet phldrT="[Text]" custT="1"/>
      <dgm:spPr/>
      <dgm:t>
        <a:bodyPr/>
        <a:lstStyle/>
        <a:p>
          <a:pPr algn="r" rtl="1"/>
          <a:r>
            <a:rPr lang="ar-SA" sz="800" b="1">
              <a:solidFill>
                <a:schemeClr val="accent1">
                  <a:lumMod val="50000"/>
                </a:schemeClr>
              </a:solidFill>
              <a:latin typeface="Constantia" panose="02030602050306030303" pitchFamily="18" charset="0"/>
            </a:rPr>
            <a:t>2. </a:t>
          </a:r>
          <a:r>
            <a:rPr lang="ar-SA" sz="800" b="0" i="0"/>
            <a:t>تقوية المؤسسات لتكثيف التأثير الخارجي</a:t>
          </a:r>
          <a:endParaRPr lang="en-GB" sz="800" b="1">
            <a:solidFill>
              <a:schemeClr val="accent1">
                <a:lumMod val="50000"/>
              </a:schemeClr>
            </a:solidFill>
            <a:latin typeface="Constantia" panose="02030602050306030303" pitchFamily="18" charset="0"/>
          </a:endParaRPr>
        </a:p>
      </dgm:t>
    </dgm:pt>
    <dgm:pt modelId="{C28FAC7C-9EA3-7A47-9744-4E340134A6CF}" type="parTrans" cxnId="{C5B3D008-0B07-4C46-96FC-13342936A738}">
      <dgm:prSet/>
      <dgm:spPr/>
      <dgm:t>
        <a:bodyPr/>
        <a:lstStyle/>
        <a:p>
          <a:endParaRPr lang="en-GB"/>
        </a:p>
      </dgm:t>
    </dgm:pt>
    <dgm:pt modelId="{3B7EE277-302C-2949-94ED-14056B32FA9B}" type="sibTrans" cxnId="{C5B3D008-0B07-4C46-96FC-13342936A738}">
      <dgm:prSet/>
      <dgm:spPr/>
      <dgm:t>
        <a:bodyPr/>
        <a:lstStyle/>
        <a:p>
          <a:endParaRPr lang="en-GB"/>
        </a:p>
      </dgm:t>
    </dgm:pt>
    <dgm:pt modelId="{70645B92-0929-0F45-B9D6-30181C8C6B06}">
      <dgm:prSet phldrT="[Text]" custT="1"/>
      <dgm:spPr/>
      <dgm:t>
        <a:bodyPr/>
        <a:lstStyle/>
        <a:p>
          <a:pPr algn="r" rtl="1"/>
          <a:r>
            <a:rPr lang="ar-SA" sz="800" b="1">
              <a:solidFill>
                <a:schemeClr val="accent1">
                  <a:lumMod val="50000"/>
                </a:schemeClr>
              </a:solidFill>
              <a:latin typeface="Constantia" panose="02030602050306030303" pitchFamily="18" charset="0"/>
            </a:rPr>
            <a:t>3. اتخاذ إجراءات المتابعة والرصد</a:t>
          </a:r>
          <a:endParaRPr lang="en-GB" sz="800" b="1">
            <a:solidFill>
              <a:schemeClr val="accent1">
                <a:lumMod val="50000"/>
              </a:schemeClr>
            </a:solidFill>
            <a:latin typeface="Constantia" panose="02030602050306030303" pitchFamily="18" charset="0"/>
          </a:endParaRPr>
        </a:p>
      </dgm:t>
    </dgm:pt>
    <dgm:pt modelId="{038BD8E1-4FFD-2341-8D95-3231FE448290}" type="parTrans" cxnId="{5F76F205-AF10-7E46-AE98-DD0B8E0A5DC5}">
      <dgm:prSet/>
      <dgm:spPr/>
      <dgm:t>
        <a:bodyPr/>
        <a:lstStyle/>
        <a:p>
          <a:endParaRPr lang="en-GB"/>
        </a:p>
      </dgm:t>
    </dgm:pt>
    <dgm:pt modelId="{1FCA783E-8FFB-D14A-9F49-E011A6F01840}" type="sibTrans" cxnId="{5F76F205-AF10-7E46-AE98-DD0B8E0A5DC5}">
      <dgm:prSet/>
      <dgm:spPr/>
      <dgm:t>
        <a:bodyPr/>
        <a:lstStyle/>
        <a:p>
          <a:endParaRPr lang="en-GB"/>
        </a:p>
      </dgm:t>
    </dgm:pt>
    <dgm:pt modelId="{88E2167D-CECF-184D-B3D1-25AF4DC97195}">
      <dgm:prSet phldrT="[Text]" custT="1"/>
      <dgm:spPr/>
      <dgm:t>
        <a:bodyPr/>
        <a:lstStyle/>
        <a:p>
          <a:pPr algn="r" rtl="1"/>
          <a:r>
            <a:rPr lang="ar-SA" sz="800" b="1">
              <a:solidFill>
                <a:schemeClr val="accent1">
                  <a:lumMod val="50000"/>
                </a:schemeClr>
              </a:solidFill>
              <a:latin typeface="Constantia" panose="02030602050306030303" pitchFamily="18" charset="0"/>
            </a:rPr>
            <a:t>4. نشر الوعي من أجل تغيير الخطاب والمفاهيم</a:t>
          </a:r>
          <a:endParaRPr lang="en-GB" sz="800" b="1">
            <a:solidFill>
              <a:schemeClr val="accent1">
                <a:lumMod val="50000"/>
              </a:schemeClr>
            </a:solidFill>
            <a:latin typeface="Constantia" panose="02030602050306030303" pitchFamily="18" charset="0"/>
          </a:endParaRPr>
        </a:p>
      </dgm:t>
    </dgm:pt>
    <dgm:pt modelId="{5AC37BAE-2CA0-0744-BD7E-4724410A4645}" type="parTrans" cxnId="{D2F1E4F5-CDBF-774E-910B-0F8BC57BA60B}">
      <dgm:prSet/>
      <dgm:spPr/>
      <dgm:t>
        <a:bodyPr/>
        <a:lstStyle/>
        <a:p>
          <a:endParaRPr lang="en-GB"/>
        </a:p>
      </dgm:t>
    </dgm:pt>
    <dgm:pt modelId="{FA72CDBE-7B3D-A94E-97A2-E4ADE062272F}" type="sibTrans" cxnId="{D2F1E4F5-CDBF-774E-910B-0F8BC57BA60B}">
      <dgm:prSet/>
      <dgm:spPr/>
      <dgm:t>
        <a:bodyPr/>
        <a:lstStyle/>
        <a:p>
          <a:endParaRPr lang="en-GB"/>
        </a:p>
      </dgm:t>
    </dgm:pt>
    <dgm:pt modelId="{FE5A1B00-3314-1A4E-9B93-9AA96BD98D58}">
      <dgm:prSet phldrT="[Text]" custT="1"/>
      <dgm:spPr/>
      <dgm:t>
        <a:bodyPr/>
        <a:lstStyle/>
        <a:p>
          <a:pPr rtl="1"/>
          <a:r>
            <a:rPr lang="ar-SA" sz="900" b="0" i="0"/>
            <a:t> للحفاظ على الزخم، تدرك الحملة أن هناك تحديات تحتاج إلى التعامل معها على وجه السرعة، مثل التنمر والعنف الجنسي في المدارس، والحمل عند الفتيات والمراهقات، والتعامل العقابي والممارسات الضارة. وتزداد هذه التحديات تأثيرًا بسبب التمييز الجنساني والتطبيع مع العنف ضد الأطفال.</a:t>
          </a:r>
          <a:endParaRPr lang="en-GB" sz="900">
            <a:solidFill>
              <a:schemeClr val="accent1">
                <a:lumMod val="50000"/>
              </a:schemeClr>
            </a:solidFill>
            <a:latin typeface="Constantia" panose="02030602050306030303" pitchFamily="18" charset="0"/>
          </a:endParaRPr>
        </a:p>
      </dgm:t>
    </dgm:pt>
    <dgm:pt modelId="{5691B856-9BC4-AD42-B44F-35E2B0033E83}" type="sibTrans" cxnId="{5FE11F05-019A-9D4E-B44A-20DAC4C07D7C}">
      <dgm:prSet/>
      <dgm:spPr/>
      <dgm:t>
        <a:bodyPr/>
        <a:lstStyle/>
        <a:p>
          <a:endParaRPr lang="en-GB"/>
        </a:p>
      </dgm:t>
    </dgm:pt>
    <dgm:pt modelId="{000A6556-A77F-CB44-8E20-FF83DBD99DE8}" type="parTrans" cxnId="{5FE11F05-019A-9D4E-B44A-20DAC4C07D7C}">
      <dgm:prSet/>
      <dgm:spPr/>
      <dgm:t>
        <a:bodyPr/>
        <a:lstStyle/>
        <a:p>
          <a:endParaRPr lang="en-GB"/>
        </a:p>
      </dgm:t>
    </dgm:pt>
    <dgm:pt modelId="{48D487F9-F571-1340-B480-9EFACF0EF875}">
      <dgm:prSet phldrT="[Text]" custT="1"/>
      <dgm:spPr/>
      <dgm:t>
        <a:bodyPr/>
        <a:lstStyle/>
        <a:p>
          <a:pPr algn="r" rtl="1"/>
          <a:r>
            <a:rPr lang="ar-SA" sz="800" b="1">
              <a:solidFill>
                <a:schemeClr val="accent1">
                  <a:lumMod val="50000"/>
                </a:schemeClr>
              </a:solidFill>
              <a:latin typeface="Constantia" panose="02030602050306030303" pitchFamily="18" charset="0"/>
            </a:rPr>
            <a:t>5. تحديد أوجه القصور</a:t>
          </a:r>
          <a:endParaRPr lang="en-GB" sz="800" b="1">
            <a:solidFill>
              <a:schemeClr val="accent1">
                <a:lumMod val="50000"/>
              </a:schemeClr>
            </a:solidFill>
            <a:latin typeface="Constantia" panose="02030602050306030303" pitchFamily="18" charset="0"/>
          </a:endParaRPr>
        </a:p>
      </dgm:t>
    </dgm:pt>
    <dgm:pt modelId="{8B9404FD-90DD-6443-994E-4BBC8B04A451}" type="parTrans" cxnId="{11324957-C29D-FC48-B1FE-FC1495AAF7CB}">
      <dgm:prSet/>
      <dgm:spPr/>
      <dgm:t>
        <a:bodyPr/>
        <a:lstStyle/>
        <a:p>
          <a:endParaRPr lang="en-GB"/>
        </a:p>
      </dgm:t>
    </dgm:pt>
    <dgm:pt modelId="{5B470BC2-E920-864B-809B-965C45A3A422}" type="sibTrans" cxnId="{11324957-C29D-FC48-B1FE-FC1495AAF7CB}">
      <dgm:prSet/>
      <dgm:spPr/>
      <dgm:t>
        <a:bodyPr/>
        <a:lstStyle/>
        <a:p>
          <a:endParaRPr lang="en-GB"/>
        </a:p>
      </dgm:t>
    </dgm:pt>
    <dgm:pt modelId="{4BCAEAD0-D30F-534D-971E-89CA688CD397}" type="pres">
      <dgm:prSet presAssocID="{E02F6C5C-F5E8-CF41-A639-9D1742E6CB37}" presName="linear" presStyleCnt="0">
        <dgm:presLayoutVars>
          <dgm:dir/>
          <dgm:animLvl val="lvl"/>
          <dgm:resizeHandles val="exact"/>
        </dgm:presLayoutVars>
      </dgm:prSet>
      <dgm:spPr/>
    </dgm:pt>
    <dgm:pt modelId="{9AFD2B49-ED6B-F74F-AC1B-7E81561AD701}" type="pres">
      <dgm:prSet presAssocID="{0B89657D-1CD1-0B4B-AD91-9BDBB1D70278}" presName="parentLin" presStyleCnt="0"/>
      <dgm:spPr/>
    </dgm:pt>
    <dgm:pt modelId="{F7EDB276-BFA2-4842-8C07-A9B86031886A}" type="pres">
      <dgm:prSet presAssocID="{0B89657D-1CD1-0B4B-AD91-9BDBB1D70278}" presName="parentLeftMargin" presStyleLbl="node1" presStyleIdx="0" presStyleCnt="5"/>
      <dgm:spPr/>
    </dgm:pt>
    <dgm:pt modelId="{B945A447-3900-8C42-8DD4-4C0A1514BA44}" type="pres">
      <dgm:prSet presAssocID="{0B89657D-1CD1-0B4B-AD91-9BDBB1D70278}" presName="parentText" presStyleLbl="node1" presStyleIdx="0" presStyleCnt="5">
        <dgm:presLayoutVars>
          <dgm:chMax val="0"/>
          <dgm:bulletEnabled val="1"/>
        </dgm:presLayoutVars>
      </dgm:prSet>
      <dgm:spPr/>
    </dgm:pt>
    <dgm:pt modelId="{F41BF476-7251-8847-ACCA-4D1CCE33C000}" type="pres">
      <dgm:prSet presAssocID="{0B89657D-1CD1-0B4B-AD91-9BDBB1D70278}" presName="negativeSpace" presStyleCnt="0"/>
      <dgm:spPr/>
    </dgm:pt>
    <dgm:pt modelId="{A3F5B7D3-9EBF-884D-B2EC-35BD36CDE7BB}" type="pres">
      <dgm:prSet presAssocID="{0B89657D-1CD1-0B4B-AD91-9BDBB1D70278}" presName="childText" presStyleLbl="conFgAcc1" presStyleIdx="0" presStyleCnt="5">
        <dgm:presLayoutVars>
          <dgm:bulletEnabled val="1"/>
        </dgm:presLayoutVars>
      </dgm:prSet>
      <dgm:spPr/>
    </dgm:pt>
    <dgm:pt modelId="{21051689-BBDF-5540-A3F8-FDE9ABA82F52}" type="pres">
      <dgm:prSet presAssocID="{EBB8F78C-538E-C64B-A754-460AD59F9E96}" presName="spaceBetweenRectangles" presStyleCnt="0"/>
      <dgm:spPr/>
    </dgm:pt>
    <dgm:pt modelId="{01F553DB-15F9-7D48-902B-DAD3689E72E4}" type="pres">
      <dgm:prSet presAssocID="{455D78E2-508A-8140-A459-35C692879146}" presName="parentLin" presStyleCnt="0"/>
      <dgm:spPr/>
    </dgm:pt>
    <dgm:pt modelId="{D0348A06-C7CD-864D-BF93-A92F88AF8FD9}" type="pres">
      <dgm:prSet presAssocID="{455D78E2-508A-8140-A459-35C692879146}" presName="parentLeftMargin" presStyleLbl="node1" presStyleIdx="0" presStyleCnt="5"/>
      <dgm:spPr/>
    </dgm:pt>
    <dgm:pt modelId="{C48EE576-7156-8E45-8A2E-54AC55C393F9}" type="pres">
      <dgm:prSet presAssocID="{455D78E2-508A-8140-A459-35C692879146}" presName="parentText" presStyleLbl="node1" presStyleIdx="1" presStyleCnt="5">
        <dgm:presLayoutVars>
          <dgm:chMax val="0"/>
          <dgm:bulletEnabled val="1"/>
        </dgm:presLayoutVars>
      </dgm:prSet>
      <dgm:spPr/>
    </dgm:pt>
    <dgm:pt modelId="{B22E982F-38BF-A34C-B4F8-745276591EEB}" type="pres">
      <dgm:prSet presAssocID="{455D78E2-508A-8140-A459-35C692879146}" presName="negativeSpace" presStyleCnt="0"/>
      <dgm:spPr/>
    </dgm:pt>
    <dgm:pt modelId="{C3E8273E-8CA7-184F-AADD-C14883DB35EC}" type="pres">
      <dgm:prSet presAssocID="{455D78E2-508A-8140-A459-35C692879146}" presName="childText" presStyleLbl="conFgAcc1" presStyleIdx="1" presStyleCnt="5">
        <dgm:presLayoutVars>
          <dgm:bulletEnabled val="1"/>
        </dgm:presLayoutVars>
      </dgm:prSet>
      <dgm:spPr/>
    </dgm:pt>
    <dgm:pt modelId="{F7BC6206-731B-4C4A-85B2-69AED548BF11}" type="pres">
      <dgm:prSet presAssocID="{3B7EE277-302C-2949-94ED-14056B32FA9B}" presName="spaceBetweenRectangles" presStyleCnt="0"/>
      <dgm:spPr/>
    </dgm:pt>
    <dgm:pt modelId="{960320B9-ED11-B241-A1EE-848ADCB40885}" type="pres">
      <dgm:prSet presAssocID="{70645B92-0929-0F45-B9D6-30181C8C6B06}" presName="parentLin" presStyleCnt="0"/>
      <dgm:spPr/>
    </dgm:pt>
    <dgm:pt modelId="{25FA6FA7-EA1B-7C49-8168-944B2C8ED869}" type="pres">
      <dgm:prSet presAssocID="{70645B92-0929-0F45-B9D6-30181C8C6B06}" presName="parentLeftMargin" presStyleLbl="node1" presStyleIdx="1" presStyleCnt="5"/>
      <dgm:spPr/>
    </dgm:pt>
    <dgm:pt modelId="{C593C8E6-35DB-0240-92CD-0FDC361EA7B5}" type="pres">
      <dgm:prSet presAssocID="{70645B92-0929-0F45-B9D6-30181C8C6B06}" presName="parentText" presStyleLbl="node1" presStyleIdx="2" presStyleCnt="5">
        <dgm:presLayoutVars>
          <dgm:chMax val="0"/>
          <dgm:bulletEnabled val="1"/>
        </dgm:presLayoutVars>
      </dgm:prSet>
      <dgm:spPr/>
    </dgm:pt>
    <dgm:pt modelId="{EDF63D06-81CC-DC4D-BC6D-9CBE8FCF7888}" type="pres">
      <dgm:prSet presAssocID="{70645B92-0929-0F45-B9D6-30181C8C6B06}" presName="negativeSpace" presStyleCnt="0"/>
      <dgm:spPr/>
    </dgm:pt>
    <dgm:pt modelId="{DD45FA87-9B7A-A744-AEC3-8BC06FFA4BAA}" type="pres">
      <dgm:prSet presAssocID="{70645B92-0929-0F45-B9D6-30181C8C6B06}" presName="childText" presStyleLbl="conFgAcc1" presStyleIdx="2" presStyleCnt="5">
        <dgm:presLayoutVars>
          <dgm:bulletEnabled val="1"/>
        </dgm:presLayoutVars>
      </dgm:prSet>
      <dgm:spPr/>
    </dgm:pt>
    <dgm:pt modelId="{7751389F-4F8D-3F48-93B8-1F36EBC6E32D}" type="pres">
      <dgm:prSet presAssocID="{1FCA783E-8FFB-D14A-9F49-E011A6F01840}" presName="spaceBetweenRectangles" presStyleCnt="0"/>
      <dgm:spPr/>
    </dgm:pt>
    <dgm:pt modelId="{8468C0DF-7AA1-C849-BC48-7478DAA2AF8A}" type="pres">
      <dgm:prSet presAssocID="{88E2167D-CECF-184D-B3D1-25AF4DC97195}" presName="parentLin" presStyleCnt="0"/>
      <dgm:spPr/>
    </dgm:pt>
    <dgm:pt modelId="{5C29A6B3-CF7F-1A4B-BEF1-6200A7919B63}" type="pres">
      <dgm:prSet presAssocID="{88E2167D-CECF-184D-B3D1-25AF4DC97195}" presName="parentLeftMargin" presStyleLbl="node1" presStyleIdx="2" presStyleCnt="5"/>
      <dgm:spPr/>
    </dgm:pt>
    <dgm:pt modelId="{14A95821-BB06-4446-9AF9-923C4EF0F231}" type="pres">
      <dgm:prSet presAssocID="{88E2167D-CECF-184D-B3D1-25AF4DC97195}" presName="parentText" presStyleLbl="node1" presStyleIdx="3" presStyleCnt="5">
        <dgm:presLayoutVars>
          <dgm:chMax val="0"/>
          <dgm:bulletEnabled val="1"/>
        </dgm:presLayoutVars>
      </dgm:prSet>
      <dgm:spPr/>
    </dgm:pt>
    <dgm:pt modelId="{9768A9C8-896E-A847-B10D-E1807F6F2F90}" type="pres">
      <dgm:prSet presAssocID="{88E2167D-CECF-184D-B3D1-25AF4DC97195}" presName="negativeSpace" presStyleCnt="0"/>
      <dgm:spPr/>
    </dgm:pt>
    <dgm:pt modelId="{F4102556-569E-CF47-90C1-08020D435C23}" type="pres">
      <dgm:prSet presAssocID="{88E2167D-CECF-184D-B3D1-25AF4DC97195}" presName="childText" presStyleLbl="conFgAcc1" presStyleIdx="3" presStyleCnt="5">
        <dgm:presLayoutVars>
          <dgm:bulletEnabled val="1"/>
        </dgm:presLayoutVars>
      </dgm:prSet>
      <dgm:spPr/>
    </dgm:pt>
    <dgm:pt modelId="{8EB2D6AD-50DF-514E-B184-CF288523461A}" type="pres">
      <dgm:prSet presAssocID="{FA72CDBE-7B3D-A94E-97A2-E4ADE062272F}" presName="spaceBetweenRectangles" presStyleCnt="0"/>
      <dgm:spPr/>
    </dgm:pt>
    <dgm:pt modelId="{F79B30D3-D503-F24C-B9C8-911FD5BB6A86}" type="pres">
      <dgm:prSet presAssocID="{48D487F9-F571-1340-B480-9EFACF0EF875}" presName="parentLin" presStyleCnt="0"/>
      <dgm:spPr/>
    </dgm:pt>
    <dgm:pt modelId="{53C8E4DB-9FEE-E04C-9D32-CE618C8D8359}" type="pres">
      <dgm:prSet presAssocID="{48D487F9-F571-1340-B480-9EFACF0EF875}" presName="parentLeftMargin" presStyleLbl="node1" presStyleIdx="3" presStyleCnt="5"/>
      <dgm:spPr/>
    </dgm:pt>
    <dgm:pt modelId="{474D58C8-FF17-3047-A67D-4C46F66838E2}" type="pres">
      <dgm:prSet presAssocID="{48D487F9-F571-1340-B480-9EFACF0EF875}" presName="parentText" presStyleLbl="node1" presStyleIdx="4" presStyleCnt="5">
        <dgm:presLayoutVars>
          <dgm:chMax val="0"/>
          <dgm:bulletEnabled val="1"/>
        </dgm:presLayoutVars>
      </dgm:prSet>
      <dgm:spPr/>
    </dgm:pt>
    <dgm:pt modelId="{DD6AA978-5397-3642-8F9F-7AB7B3245759}" type="pres">
      <dgm:prSet presAssocID="{48D487F9-F571-1340-B480-9EFACF0EF875}" presName="negativeSpace" presStyleCnt="0"/>
      <dgm:spPr/>
    </dgm:pt>
    <dgm:pt modelId="{24CDF62E-6490-F24B-853B-83B63AB5FAB6}" type="pres">
      <dgm:prSet presAssocID="{48D487F9-F571-1340-B480-9EFACF0EF875}" presName="childText" presStyleLbl="conFgAcc1" presStyleIdx="4" presStyleCnt="5">
        <dgm:presLayoutVars>
          <dgm:bulletEnabled val="1"/>
        </dgm:presLayoutVars>
      </dgm:prSet>
      <dgm:spPr/>
    </dgm:pt>
  </dgm:ptLst>
  <dgm:cxnLst>
    <dgm:cxn modelId="{5C4FA501-21A7-4CF5-AA18-F57CA949C6D0}" type="presOf" srcId="{0B89657D-1CD1-0B4B-AD91-9BDBB1D70278}" destId="{B945A447-3900-8C42-8DD4-4C0A1514BA44}" srcOrd="1" destOrd="0" presId="urn:microsoft.com/office/officeart/2005/8/layout/list1#1"/>
    <dgm:cxn modelId="{88D7A704-BAC8-4C6F-A304-DD0E7FECD0B8}" type="presOf" srcId="{88E2167D-CECF-184D-B3D1-25AF4DC97195}" destId="{14A95821-BB06-4446-9AF9-923C4EF0F231}" srcOrd="1" destOrd="0" presId="urn:microsoft.com/office/officeart/2005/8/layout/list1#1"/>
    <dgm:cxn modelId="{5FE11F05-019A-9D4E-B44A-20DAC4C07D7C}" srcId="{48D487F9-F571-1340-B480-9EFACF0EF875}" destId="{FE5A1B00-3314-1A4E-9B93-9AA96BD98D58}" srcOrd="0" destOrd="0" parTransId="{000A6556-A77F-CB44-8E20-FF83DBD99DE8}" sibTransId="{5691B856-9BC4-AD42-B44F-35E2B0033E83}"/>
    <dgm:cxn modelId="{5F76F205-AF10-7E46-AE98-DD0B8E0A5DC5}" srcId="{E02F6C5C-F5E8-CF41-A639-9D1742E6CB37}" destId="{70645B92-0929-0F45-B9D6-30181C8C6B06}" srcOrd="2" destOrd="0" parTransId="{038BD8E1-4FFD-2341-8D95-3231FE448290}" sibTransId="{1FCA783E-8FFB-D14A-9F49-E011A6F01840}"/>
    <dgm:cxn modelId="{C5B3D008-0B07-4C46-96FC-13342936A738}" srcId="{E02F6C5C-F5E8-CF41-A639-9D1742E6CB37}" destId="{455D78E2-508A-8140-A459-35C692879146}" srcOrd="1" destOrd="0" parTransId="{C28FAC7C-9EA3-7A47-9744-4E340134A6CF}" sibTransId="{3B7EE277-302C-2949-94ED-14056B32FA9B}"/>
    <dgm:cxn modelId="{6750EE24-5E4C-6244-99F7-CE97C2055549}" srcId="{70645B92-0929-0F45-B9D6-30181C8C6B06}" destId="{B3E0F784-C439-2840-999C-ACFF79BB0F2A}" srcOrd="0" destOrd="0" parTransId="{383098FA-56A2-7D4E-A2DF-D87405ABBCF3}" sibTransId="{C064A98F-537E-1345-9102-75D06FABC612}"/>
    <dgm:cxn modelId="{15C0132C-0D12-5B44-A77E-B7EE0A53E94B}" srcId="{455D78E2-508A-8140-A459-35C692879146}" destId="{7CF01984-BCAB-644F-9E72-EE1B4D635EFF}" srcOrd="0" destOrd="0" parTransId="{AAFB8EF5-6E3F-2847-A96A-76AB3FA5F1BF}" sibTransId="{70C1F732-04B0-4040-924E-F2395D55EBE0}"/>
    <dgm:cxn modelId="{4995573E-54B9-4BE4-975E-0C2D58F53525}" type="presOf" srcId="{48D487F9-F571-1340-B480-9EFACF0EF875}" destId="{53C8E4DB-9FEE-E04C-9D32-CE618C8D8359}" srcOrd="0" destOrd="0" presId="urn:microsoft.com/office/officeart/2005/8/layout/list1#1"/>
    <dgm:cxn modelId="{A8EDAB60-09FB-44A9-8693-FFCDCC8F211D}" type="presOf" srcId="{953654B6-61E9-3D4A-83F1-A5410FEC5739}" destId="{F4102556-569E-CF47-90C1-08020D435C23}" srcOrd="0" destOrd="0" presId="urn:microsoft.com/office/officeart/2005/8/layout/list1#1"/>
    <dgm:cxn modelId="{2F564D6D-2842-4BB6-ACCC-6C1040971E5A}" type="presOf" srcId="{7CF01984-BCAB-644F-9E72-EE1B4D635EFF}" destId="{C3E8273E-8CA7-184F-AADD-C14883DB35EC}" srcOrd="0" destOrd="0" presId="urn:microsoft.com/office/officeart/2005/8/layout/list1#1"/>
    <dgm:cxn modelId="{63F20450-4F85-496B-9D39-EE9B4FFF6ED1}" type="presOf" srcId="{455D78E2-508A-8140-A459-35C692879146}" destId="{C48EE576-7156-8E45-8A2E-54AC55C393F9}" srcOrd="1" destOrd="0" presId="urn:microsoft.com/office/officeart/2005/8/layout/list1#1"/>
    <dgm:cxn modelId="{D65AB553-CC82-4C46-81AA-0772DFD32C5F}" type="presOf" srcId="{70645B92-0929-0F45-B9D6-30181C8C6B06}" destId="{C593C8E6-35DB-0240-92CD-0FDC361EA7B5}" srcOrd="1" destOrd="0" presId="urn:microsoft.com/office/officeart/2005/8/layout/list1#1"/>
    <dgm:cxn modelId="{5E77B476-CB34-423E-A98E-6C8D3DBEEEAA}" type="presOf" srcId="{455D78E2-508A-8140-A459-35C692879146}" destId="{D0348A06-C7CD-864D-BF93-A92F88AF8FD9}" srcOrd="0" destOrd="0" presId="urn:microsoft.com/office/officeart/2005/8/layout/list1#1"/>
    <dgm:cxn modelId="{11324957-C29D-FC48-B1FE-FC1495AAF7CB}" srcId="{E02F6C5C-F5E8-CF41-A639-9D1742E6CB37}" destId="{48D487F9-F571-1340-B480-9EFACF0EF875}" srcOrd="4" destOrd="0" parTransId="{8B9404FD-90DD-6443-994E-4BBC8B04A451}" sibTransId="{5B470BC2-E920-864B-809B-965C45A3A422}"/>
    <dgm:cxn modelId="{E3716A7A-10F3-48B7-898A-84CC7DC366E7}" type="presOf" srcId="{08DB6F54-4A5C-6147-9DEB-785AE1715C28}" destId="{A3F5B7D3-9EBF-884D-B2EC-35BD36CDE7BB}" srcOrd="0" destOrd="0" presId="urn:microsoft.com/office/officeart/2005/8/layout/list1#1"/>
    <dgm:cxn modelId="{79597C80-3D8E-4C26-8A58-8AB2EF00B4B3}" type="presOf" srcId="{B3E0F784-C439-2840-999C-ACFF79BB0F2A}" destId="{DD45FA87-9B7A-A744-AEC3-8BC06FFA4BAA}" srcOrd="0" destOrd="0" presId="urn:microsoft.com/office/officeart/2005/8/layout/list1#1"/>
    <dgm:cxn modelId="{A7BA1A86-D6B2-415E-BFA3-FC56450B519A}" type="presOf" srcId="{FE5A1B00-3314-1A4E-9B93-9AA96BD98D58}" destId="{24CDF62E-6490-F24B-853B-83B63AB5FAB6}" srcOrd="0" destOrd="0" presId="urn:microsoft.com/office/officeart/2005/8/layout/list1#1"/>
    <dgm:cxn modelId="{1A3D2291-439F-C04B-8C3F-2466D3D179F7}" srcId="{0B89657D-1CD1-0B4B-AD91-9BDBB1D70278}" destId="{08DB6F54-4A5C-6147-9DEB-785AE1715C28}" srcOrd="0" destOrd="0" parTransId="{563EC9D8-3A2B-534A-AC8C-AE58BC8C2602}" sibTransId="{A2E9DE4C-2470-E347-BC58-D62EDA408A33}"/>
    <dgm:cxn modelId="{326BCCA8-D72E-634D-9712-DF46BB3DF132}" srcId="{E02F6C5C-F5E8-CF41-A639-9D1742E6CB37}" destId="{0B89657D-1CD1-0B4B-AD91-9BDBB1D70278}" srcOrd="0" destOrd="0" parTransId="{01FCEFC0-557B-4146-8AEC-695C2A77756D}" sibTransId="{EBB8F78C-538E-C64B-A754-460AD59F9E96}"/>
    <dgm:cxn modelId="{18780BCD-ED28-425A-AF20-3404E20AA3A2}" type="presOf" srcId="{0B89657D-1CD1-0B4B-AD91-9BDBB1D70278}" destId="{F7EDB276-BFA2-4842-8C07-A9B86031886A}" srcOrd="0" destOrd="0" presId="urn:microsoft.com/office/officeart/2005/8/layout/list1#1"/>
    <dgm:cxn modelId="{48E871CD-4F16-44E0-B2AB-3178F7487ACF}" type="presOf" srcId="{E02F6C5C-F5E8-CF41-A639-9D1742E6CB37}" destId="{4BCAEAD0-D30F-534D-971E-89CA688CD397}" srcOrd="0" destOrd="0" presId="urn:microsoft.com/office/officeart/2005/8/layout/list1#1"/>
    <dgm:cxn modelId="{57362FDF-60E0-43AC-B35C-2993C00F0850}" type="presOf" srcId="{70645B92-0929-0F45-B9D6-30181C8C6B06}" destId="{25FA6FA7-EA1B-7C49-8168-944B2C8ED869}" srcOrd="0" destOrd="0" presId="urn:microsoft.com/office/officeart/2005/8/layout/list1#1"/>
    <dgm:cxn modelId="{0F936FE1-5C22-214F-A356-9E4BA1141709}" srcId="{88E2167D-CECF-184D-B3D1-25AF4DC97195}" destId="{953654B6-61E9-3D4A-83F1-A5410FEC5739}" srcOrd="0" destOrd="0" parTransId="{6CB95F66-881A-A34B-92E4-EFBCC205BE5A}" sibTransId="{9E46B162-2E90-CA4B-B9B1-E5C38409282A}"/>
    <dgm:cxn modelId="{53C058E5-E94E-4FC7-B76A-2AE51B7DCFBA}" type="presOf" srcId="{48D487F9-F571-1340-B480-9EFACF0EF875}" destId="{474D58C8-FF17-3047-A67D-4C46F66838E2}" srcOrd="1" destOrd="0" presId="urn:microsoft.com/office/officeart/2005/8/layout/list1#1"/>
    <dgm:cxn modelId="{FAA734F1-E776-488C-9E10-61565F0D5C47}" type="presOf" srcId="{88E2167D-CECF-184D-B3D1-25AF4DC97195}" destId="{5C29A6B3-CF7F-1A4B-BEF1-6200A7919B63}" srcOrd="0" destOrd="0" presId="urn:microsoft.com/office/officeart/2005/8/layout/list1#1"/>
    <dgm:cxn modelId="{D2F1E4F5-CDBF-774E-910B-0F8BC57BA60B}" srcId="{E02F6C5C-F5E8-CF41-A639-9D1742E6CB37}" destId="{88E2167D-CECF-184D-B3D1-25AF4DC97195}" srcOrd="3" destOrd="0" parTransId="{5AC37BAE-2CA0-0744-BD7E-4724410A4645}" sibTransId="{FA72CDBE-7B3D-A94E-97A2-E4ADE062272F}"/>
    <dgm:cxn modelId="{A6D6B4A5-4BF5-4987-A3BB-F06BECA8ED9A}" type="presParOf" srcId="{4BCAEAD0-D30F-534D-971E-89CA688CD397}" destId="{9AFD2B49-ED6B-F74F-AC1B-7E81561AD701}" srcOrd="0" destOrd="0" presId="urn:microsoft.com/office/officeart/2005/8/layout/list1#1"/>
    <dgm:cxn modelId="{B77978EC-0582-4B97-B31A-BABD928EE107}" type="presParOf" srcId="{9AFD2B49-ED6B-F74F-AC1B-7E81561AD701}" destId="{F7EDB276-BFA2-4842-8C07-A9B86031886A}" srcOrd="0" destOrd="0" presId="urn:microsoft.com/office/officeart/2005/8/layout/list1#1"/>
    <dgm:cxn modelId="{DFD6357C-8AFF-4CEF-B64C-8F5303BDFD60}" type="presParOf" srcId="{9AFD2B49-ED6B-F74F-AC1B-7E81561AD701}" destId="{B945A447-3900-8C42-8DD4-4C0A1514BA44}" srcOrd="1" destOrd="0" presId="urn:microsoft.com/office/officeart/2005/8/layout/list1#1"/>
    <dgm:cxn modelId="{D0D0309B-5782-45FB-AED9-3299B705ABCF}" type="presParOf" srcId="{4BCAEAD0-D30F-534D-971E-89CA688CD397}" destId="{F41BF476-7251-8847-ACCA-4D1CCE33C000}" srcOrd="1" destOrd="0" presId="urn:microsoft.com/office/officeart/2005/8/layout/list1#1"/>
    <dgm:cxn modelId="{30B35F02-6991-42D1-91EB-3E6012F5E40F}" type="presParOf" srcId="{4BCAEAD0-D30F-534D-971E-89CA688CD397}" destId="{A3F5B7D3-9EBF-884D-B2EC-35BD36CDE7BB}" srcOrd="2" destOrd="0" presId="urn:microsoft.com/office/officeart/2005/8/layout/list1#1"/>
    <dgm:cxn modelId="{D7518648-6CD6-4375-8D5D-7DD4D298B437}" type="presParOf" srcId="{4BCAEAD0-D30F-534D-971E-89CA688CD397}" destId="{21051689-BBDF-5540-A3F8-FDE9ABA82F52}" srcOrd="3" destOrd="0" presId="urn:microsoft.com/office/officeart/2005/8/layout/list1#1"/>
    <dgm:cxn modelId="{D6E45F56-EFB7-413D-9ADB-03F81F678F66}" type="presParOf" srcId="{4BCAEAD0-D30F-534D-971E-89CA688CD397}" destId="{01F553DB-15F9-7D48-902B-DAD3689E72E4}" srcOrd="4" destOrd="0" presId="urn:microsoft.com/office/officeart/2005/8/layout/list1#1"/>
    <dgm:cxn modelId="{41F1CD6B-39F7-43B5-9771-06FBBB745032}" type="presParOf" srcId="{01F553DB-15F9-7D48-902B-DAD3689E72E4}" destId="{D0348A06-C7CD-864D-BF93-A92F88AF8FD9}" srcOrd="0" destOrd="0" presId="urn:microsoft.com/office/officeart/2005/8/layout/list1#1"/>
    <dgm:cxn modelId="{B8DA5135-A3CA-426B-9648-11ABD1FBB6BD}" type="presParOf" srcId="{01F553DB-15F9-7D48-902B-DAD3689E72E4}" destId="{C48EE576-7156-8E45-8A2E-54AC55C393F9}" srcOrd="1" destOrd="0" presId="urn:microsoft.com/office/officeart/2005/8/layout/list1#1"/>
    <dgm:cxn modelId="{F88985E3-12C8-4064-A0B4-BD9E149D23D2}" type="presParOf" srcId="{4BCAEAD0-D30F-534D-971E-89CA688CD397}" destId="{B22E982F-38BF-A34C-B4F8-745276591EEB}" srcOrd="5" destOrd="0" presId="urn:microsoft.com/office/officeart/2005/8/layout/list1#1"/>
    <dgm:cxn modelId="{7642EC1D-6DD6-4BC9-9485-74DA2F598BED}" type="presParOf" srcId="{4BCAEAD0-D30F-534D-971E-89CA688CD397}" destId="{C3E8273E-8CA7-184F-AADD-C14883DB35EC}" srcOrd="6" destOrd="0" presId="urn:microsoft.com/office/officeart/2005/8/layout/list1#1"/>
    <dgm:cxn modelId="{CD15D63C-99AD-45EC-A6D4-DEFF7CAE8C9D}" type="presParOf" srcId="{4BCAEAD0-D30F-534D-971E-89CA688CD397}" destId="{F7BC6206-731B-4C4A-85B2-69AED548BF11}" srcOrd="7" destOrd="0" presId="urn:microsoft.com/office/officeart/2005/8/layout/list1#1"/>
    <dgm:cxn modelId="{F13B53E3-BBD1-4956-A4EA-BFEBE27FCFDD}" type="presParOf" srcId="{4BCAEAD0-D30F-534D-971E-89CA688CD397}" destId="{960320B9-ED11-B241-A1EE-848ADCB40885}" srcOrd="8" destOrd="0" presId="urn:microsoft.com/office/officeart/2005/8/layout/list1#1"/>
    <dgm:cxn modelId="{8533A63F-8747-412A-9616-B60FA4CB34C7}" type="presParOf" srcId="{960320B9-ED11-B241-A1EE-848ADCB40885}" destId="{25FA6FA7-EA1B-7C49-8168-944B2C8ED869}" srcOrd="0" destOrd="0" presId="urn:microsoft.com/office/officeart/2005/8/layout/list1#1"/>
    <dgm:cxn modelId="{1DC4AC4E-B3C9-41C5-9608-4D0CADAB3ACB}" type="presParOf" srcId="{960320B9-ED11-B241-A1EE-848ADCB40885}" destId="{C593C8E6-35DB-0240-92CD-0FDC361EA7B5}" srcOrd="1" destOrd="0" presId="urn:microsoft.com/office/officeart/2005/8/layout/list1#1"/>
    <dgm:cxn modelId="{5B262D85-5D32-4882-8A1D-844487ED2CD6}" type="presParOf" srcId="{4BCAEAD0-D30F-534D-971E-89CA688CD397}" destId="{EDF63D06-81CC-DC4D-BC6D-9CBE8FCF7888}" srcOrd="9" destOrd="0" presId="urn:microsoft.com/office/officeart/2005/8/layout/list1#1"/>
    <dgm:cxn modelId="{EF517BFD-A921-449A-8306-0AB1907ABBEE}" type="presParOf" srcId="{4BCAEAD0-D30F-534D-971E-89CA688CD397}" destId="{DD45FA87-9B7A-A744-AEC3-8BC06FFA4BAA}" srcOrd="10" destOrd="0" presId="urn:microsoft.com/office/officeart/2005/8/layout/list1#1"/>
    <dgm:cxn modelId="{7D036030-3ABA-4977-9F6F-200E36431E52}" type="presParOf" srcId="{4BCAEAD0-D30F-534D-971E-89CA688CD397}" destId="{7751389F-4F8D-3F48-93B8-1F36EBC6E32D}" srcOrd="11" destOrd="0" presId="urn:microsoft.com/office/officeart/2005/8/layout/list1#1"/>
    <dgm:cxn modelId="{726BC9BB-D74F-4FF5-A9BE-AB86A8211467}" type="presParOf" srcId="{4BCAEAD0-D30F-534D-971E-89CA688CD397}" destId="{8468C0DF-7AA1-C849-BC48-7478DAA2AF8A}" srcOrd="12" destOrd="0" presId="urn:microsoft.com/office/officeart/2005/8/layout/list1#1"/>
    <dgm:cxn modelId="{3628C700-5D84-46FB-AABA-46DE0B0A07B2}" type="presParOf" srcId="{8468C0DF-7AA1-C849-BC48-7478DAA2AF8A}" destId="{5C29A6B3-CF7F-1A4B-BEF1-6200A7919B63}" srcOrd="0" destOrd="0" presId="urn:microsoft.com/office/officeart/2005/8/layout/list1#1"/>
    <dgm:cxn modelId="{5CD375D0-383C-4BF1-83C4-CF30BC23061E}" type="presParOf" srcId="{8468C0DF-7AA1-C849-BC48-7478DAA2AF8A}" destId="{14A95821-BB06-4446-9AF9-923C4EF0F231}" srcOrd="1" destOrd="0" presId="urn:microsoft.com/office/officeart/2005/8/layout/list1#1"/>
    <dgm:cxn modelId="{C86C1F83-67C7-43C5-96E9-E60F888DFF8D}" type="presParOf" srcId="{4BCAEAD0-D30F-534D-971E-89CA688CD397}" destId="{9768A9C8-896E-A847-B10D-E1807F6F2F90}" srcOrd="13" destOrd="0" presId="urn:microsoft.com/office/officeart/2005/8/layout/list1#1"/>
    <dgm:cxn modelId="{9288E4E1-1A22-485B-A2D9-95B90D4D5DB6}" type="presParOf" srcId="{4BCAEAD0-D30F-534D-971E-89CA688CD397}" destId="{F4102556-569E-CF47-90C1-08020D435C23}" srcOrd="14" destOrd="0" presId="urn:microsoft.com/office/officeart/2005/8/layout/list1#1"/>
    <dgm:cxn modelId="{A3D3B2C4-C0DE-4862-9B8A-E89842BD7CD1}" type="presParOf" srcId="{4BCAEAD0-D30F-534D-971E-89CA688CD397}" destId="{8EB2D6AD-50DF-514E-B184-CF288523461A}" srcOrd="15" destOrd="0" presId="urn:microsoft.com/office/officeart/2005/8/layout/list1#1"/>
    <dgm:cxn modelId="{4FA12C81-D19F-47F9-819E-45979BC097F5}" type="presParOf" srcId="{4BCAEAD0-D30F-534D-971E-89CA688CD397}" destId="{F79B30D3-D503-F24C-B9C8-911FD5BB6A86}" srcOrd="16" destOrd="0" presId="urn:microsoft.com/office/officeart/2005/8/layout/list1#1"/>
    <dgm:cxn modelId="{965D4E59-E521-4FC1-81A0-4E03EC903E3B}" type="presParOf" srcId="{F79B30D3-D503-F24C-B9C8-911FD5BB6A86}" destId="{53C8E4DB-9FEE-E04C-9D32-CE618C8D8359}" srcOrd="0" destOrd="0" presId="urn:microsoft.com/office/officeart/2005/8/layout/list1#1"/>
    <dgm:cxn modelId="{4D186905-F9C5-4A0C-9A03-AE6A5F386010}" type="presParOf" srcId="{F79B30D3-D503-F24C-B9C8-911FD5BB6A86}" destId="{474D58C8-FF17-3047-A67D-4C46F66838E2}" srcOrd="1" destOrd="0" presId="urn:microsoft.com/office/officeart/2005/8/layout/list1#1"/>
    <dgm:cxn modelId="{1205DBA4-D6A3-408B-B6A0-AF858B72BBF0}" type="presParOf" srcId="{4BCAEAD0-D30F-534D-971E-89CA688CD397}" destId="{DD6AA978-5397-3642-8F9F-7AB7B3245759}" srcOrd="17" destOrd="0" presId="urn:microsoft.com/office/officeart/2005/8/layout/list1#1"/>
    <dgm:cxn modelId="{6A739FDE-1B1C-4352-9EA4-625BC368A4CA}" type="presParOf" srcId="{4BCAEAD0-D30F-534D-971E-89CA688CD397}" destId="{24CDF62E-6490-F24B-853B-83B63AB5FAB6}" srcOrd="18" destOrd="0" presId="urn:microsoft.com/office/officeart/2005/8/layout/list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5B7D3-9EBF-884D-B2EC-35BD36CDE7BB}">
      <dsp:nvSpPr>
        <dsp:cNvPr id="0" name=""/>
        <dsp:cNvSpPr/>
      </dsp:nvSpPr>
      <dsp:spPr>
        <a:xfrm>
          <a:off x="0" y="168369"/>
          <a:ext cx="6137031" cy="658349"/>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229108" rIns="476302" bIns="64008" numCol="1" spcCol="1270" anchor="t" anchorCtr="0">
          <a:noAutofit/>
        </a:bodyPr>
        <a:lstStyle/>
        <a:p>
          <a:pPr marL="57150" lvl="1" indent="-57150" algn="r" defTabSz="400050" rtl="1">
            <a:lnSpc>
              <a:spcPct val="90000"/>
            </a:lnSpc>
            <a:spcBef>
              <a:spcPct val="0"/>
            </a:spcBef>
            <a:spcAft>
              <a:spcPct val="15000"/>
            </a:spcAft>
            <a:buChar char="•"/>
          </a:pPr>
          <a:r>
            <a:rPr lang="ar-SA" sz="900" b="0" i="0" kern="1200"/>
            <a:t> يمكن للتعليم أن يلعب دورًا مركزيًا في تحويل الصور النمطية المرتبطة بالجنس والأدوار والممارسات الاجتماعية، ولذلك فإن الدفاع عن نظام تعليمي غير جنسي ولا تمييزي يكتسب أهمية بالغة. يقوم تحالف أمريكا اللاتينية والكاريبي بذلك من خلال مشاركته في المؤتمرات والتواصل، ومن خلال خبرته في الدفاع ضد العنف الجنسي في المدارس الريفية في هايتي وهندوراس ونيكاراغوا.</a:t>
          </a:r>
          <a:endParaRPr lang="en-GB" sz="900" kern="1200">
            <a:solidFill>
              <a:schemeClr val="accent1">
                <a:lumMod val="50000"/>
              </a:schemeClr>
            </a:solidFill>
            <a:latin typeface="Constantia" panose="02030602050306030303" pitchFamily="18" charset="0"/>
          </a:endParaRPr>
        </a:p>
      </dsp:txBody>
      <dsp:txXfrm>
        <a:off x="0" y="168369"/>
        <a:ext cx="6137031" cy="658349"/>
      </dsp:txXfrm>
    </dsp:sp>
    <dsp:sp modelId="{B945A447-3900-8C42-8DD4-4C0A1514BA44}">
      <dsp:nvSpPr>
        <dsp:cNvPr id="0" name=""/>
        <dsp:cNvSpPr/>
      </dsp:nvSpPr>
      <dsp:spPr>
        <a:xfrm>
          <a:off x="306851" y="6009"/>
          <a:ext cx="4295921" cy="3247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201" tIns="0" rIns="173201" bIns="0" numCol="1" spcCol="1270" anchor="ctr" anchorCtr="0">
          <a:noAutofit/>
        </a:bodyPr>
        <a:lstStyle/>
        <a:p>
          <a:pPr marL="0" lvl="0" indent="0" algn="r" defTabSz="355600" rtl="1">
            <a:lnSpc>
              <a:spcPct val="90000"/>
            </a:lnSpc>
            <a:spcBef>
              <a:spcPct val="0"/>
            </a:spcBef>
            <a:spcAft>
              <a:spcPct val="35000"/>
            </a:spcAft>
            <a:buNone/>
          </a:pPr>
          <a:r>
            <a:rPr lang="ar-SA" sz="800" b="0" i="0" kern="1200"/>
            <a:t>1. الدفاع عن نظام تعليمي غير جنسي ولا تمييزي</a:t>
          </a:r>
          <a:endParaRPr lang="en-GB" sz="800" b="1" kern="1200">
            <a:solidFill>
              <a:schemeClr val="accent1">
                <a:lumMod val="50000"/>
              </a:schemeClr>
            </a:solidFill>
            <a:latin typeface="Constantia" panose="02030602050306030303" pitchFamily="18" charset="0"/>
          </a:endParaRPr>
        </a:p>
      </dsp:txBody>
      <dsp:txXfrm>
        <a:off x="322703" y="21861"/>
        <a:ext cx="4264217" cy="293016"/>
      </dsp:txXfrm>
    </dsp:sp>
    <dsp:sp modelId="{C3E8273E-8CA7-184F-AADD-C14883DB35EC}">
      <dsp:nvSpPr>
        <dsp:cNvPr id="0" name=""/>
        <dsp:cNvSpPr/>
      </dsp:nvSpPr>
      <dsp:spPr>
        <a:xfrm>
          <a:off x="0" y="1048479"/>
          <a:ext cx="6137031" cy="658349"/>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229108" rIns="476302" bIns="64008" numCol="1" spcCol="1270" anchor="t" anchorCtr="0">
          <a:noAutofit/>
        </a:bodyPr>
        <a:lstStyle/>
        <a:p>
          <a:pPr marL="57150" lvl="1" indent="-57150" algn="r" defTabSz="400050" rtl="1">
            <a:lnSpc>
              <a:spcPct val="90000"/>
            </a:lnSpc>
            <a:spcBef>
              <a:spcPct val="0"/>
            </a:spcBef>
            <a:spcAft>
              <a:spcPct val="15000"/>
            </a:spcAft>
            <a:buChar char="•"/>
          </a:pPr>
          <a:r>
            <a:rPr lang="ar-SA" sz="900" b="0" i="0" kern="1200"/>
            <a:t> بالإضافة إلى تعزيز النظرة الجندرية داخل الشبكة، من الضروري الدعوة إلى تغيير السياسات، والمساهمة في التغلب على التمييز الجندري. ومع ذلك، على الرغم من أن جميع الدول في المنطقة قد قامت بالتعهدات الدولية للتغلب على عدم المساواة بين الجنسين، إلا أن ليس لدى جميعها سياسات وموازنات كافية لتحويل الخطاب السياسي إلى تطبيق عملي ملموس.</a:t>
          </a:r>
          <a:endParaRPr lang="en-GB" sz="900" kern="1200">
            <a:solidFill>
              <a:schemeClr val="accent1">
                <a:lumMod val="50000"/>
              </a:schemeClr>
            </a:solidFill>
            <a:latin typeface="Constantia" panose="02030602050306030303" pitchFamily="18" charset="0"/>
          </a:endParaRPr>
        </a:p>
      </dsp:txBody>
      <dsp:txXfrm>
        <a:off x="0" y="1048479"/>
        <a:ext cx="6137031" cy="658349"/>
      </dsp:txXfrm>
    </dsp:sp>
    <dsp:sp modelId="{C48EE576-7156-8E45-8A2E-54AC55C393F9}">
      <dsp:nvSpPr>
        <dsp:cNvPr id="0" name=""/>
        <dsp:cNvSpPr/>
      </dsp:nvSpPr>
      <dsp:spPr>
        <a:xfrm>
          <a:off x="306851" y="886119"/>
          <a:ext cx="4295921" cy="3247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201" tIns="0" rIns="173201" bIns="0" numCol="1" spcCol="1270" anchor="ctr" anchorCtr="0">
          <a:noAutofit/>
        </a:bodyPr>
        <a:lstStyle/>
        <a:p>
          <a:pPr marL="0" lvl="0" indent="0" algn="r" defTabSz="355600" rtl="1">
            <a:lnSpc>
              <a:spcPct val="90000"/>
            </a:lnSpc>
            <a:spcBef>
              <a:spcPct val="0"/>
            </a:spcBef>
            <a:spcAft>
              <a:spcPct val="35000"/>
            </a:spcAft>
            <a:buNone/>
          </a:pPr>
          <a:r>
            <a:rPr lang="ar-SA" sz="800" b="1" kern="1200">
              <a:solidFill>
                <a:schemeClr val="accent1">
                  <a:lumMod val="50000"/>
                </a:schemeClr>
              </a:solidFill>
              <a:latin typeface="Constantia" panose="02030602050306030303" pitchFamily="18" charset="0"/>
            </a:rPr>
            <a:t>2. </a:t>
          </a:r>
          <a:r>
            <a:rPr lang="ar-SA" sz="800" b="0" i="0" kern="1200"/>
            <a:t>تقوية المؤسسات لتكثيف التأثير الخارجي</a:t>
          </a:r>
          <a:endParaRPr lang="en-GB" sz="800" b="1" kern="1200">
            <a:solidFill>
              <a:schemeClr val="accent1">
                <a:lumMod val="50000"/>
              </a:schemeClr>
            </a:solidFill>
            <a:latin typeface="Constantia" panose="02030602050306030303" pitchFamily="18" charset="0"/>
          </a:endParaRPr>
        </a:p>
      </dsp:txBody>
      <dsp:txXfrm>
        <a:off x="322703" y="901971"/>
        <a:ext cx="4264217" cy="293016"/>
      </dsp:txXfrm>
    </dsp:sp>
    <dsp:sp modelId="{DD45FA87-9B7A-A744-AEC3-8BC06FFA4BAA}">
      <dsp:nvSpPr>
        <dsp:cNvPr id="0" name=""/>
        <dsp:cNvSpPr/>
      </dsp:nvSpPr>
      <dsp:spPr>
        <a:xfrm>
          <a:off x="0" y="1928589"/>
          <a:ext cx="6137031" cy="537075"/>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229108" rIns="476302" bIns="64008" numCol="1" spcCol="1270" anchor="t" anchorCtr="0">
          <a:noAutofit/>
        </a:bodyPr>
        <a:lstStyle/>
        <a:p>
          <a:pPr marL="57150" lvl="1" indent="-57150" algn="r" defTabSz="400050" rtl="1">
            <a:lnSpc>
              <a:spcPct val="90000"/>
            </a:lnSpc>
            <a:spcBef>
              <a:spcPct val="0"/>
            </a:spcBef>
            <a:spcAft>
              <a:spcPct val="15000"/>
            </a:spcAft>
            <a:buChar char="•"/>
          </a:pPr>
          <a:r>
            <a:rPr lang="ar-SA" sz="900" b="0" i="0" kern="1200"/>
            <a:t> لمتابعة تنفيذ سياسات التعليم التي تراعي جوانب النوع الاجتماعي وتكون حساسة له في منطقتها، يشارك حملة أمريكا اللاتينية بنشاط في فرق العمل الجندرية التي تم تشكيلها لمتابعة التوافق حول السياسات العامة وممارسات الفصول الدراسية والبحوث.</a:t>
          </a:r>
          <a:endParaRPr lang="en-GB" sz="900" kern="1200">
            <a:solidFill>
              <a:schemeClr val="accent1">
                <a:lumMod val="50000"/>
              </a:schemeClr>
            </a:solidFill>
            <a:latin typeface="Constantia" panose="02030602050306030303" pitchFamily="18" charset="0"/>
          </a:endParaRPr>
        </a:p>
      </dsp:txBody>
      <dsp:txXfrm>
        <a:off x="0" y="1928589"/>
        <a:ext cx="6137031" cy="537075"/>
      </dsp:txXfrm>
    </dsp:sp>
    <dsp:sp modelId="{C593C8E6-35DB-0240-92CD-0FDC361EA7B5}">
      <dsp:nvSpPr>
        <dsp:cNvPr id="0" name=""/>
        <dsp:cNvSpPr/>
      </dsp:nvSpPr>
      <dsp:spPr>
        <a:xfrm>
          <a:off x="306851" y="1766229"/>
          <a:ext cx="4295921" cy="3247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201" tIns="0" rIns="173201" bIns="0" numCol="1" spcCol="1270" anchor="ctr" anchorCtr="0">
          <a:noAutofit/>
        </a:bodyPr>
        <a:lstStyle/>
        <a:p>
          <a:pPr marL="0" lvl="0" indent="0" algn="r" defTabSz="355600" rtl="1">
            <a:lnSpc>
              <a:spcPct val="90000"/>
            </a:lnSpc>
            <a:spcBef>
              <a:spcPct val="0"/>
            </a:spcBef>
            <a:spcAft>
              <a:spcPct val="35000"/>
            </a:spcAft>
            <a:buNone/>
          </a:pPr>
          <a:r>
            <a:rPr lang="ar-SA" sz="800" b="1" kern="1200">
              <a:solidFill>
                <a:schemeClr val="accent1">
                  <a:lumMod val="50000"/>
                </a:schemeClr>
              </a:solidFill>
              <a:latin typeface="Constantia" panose="02030602050306030303" pitchFamily="18" charset="0"/>
            </a:rPr>
            <a:t>3. اتخاذ إجراءات المتابعة والرصد</a:t>
          </a:r>
          <a:endParaRPr lang="en-GB" sz="800" b="1" kern="1200">
            <a:solidFill>
              <a:schemeClr val="accent1">
                <a:lumMod val="50000"/>
              </a:schemeClr>
            </a:solidFill>
            <a:latin typeface="Constantia" panose="02030602050306030303" pitchFamily="18" charset="0"/>
          </a:endParaRPr>
        </a:p>
      </dsp:txBody>
      <dsp:txXfrm>
        <a:off x="322703" y="1782081"/>
        <a:ext cx="4264217" cy="293016"/>
      </dsp:txXfrm>
    </dsp:sp>
    <dsp:sp modelId="{F4102556-569E-CF47-90C1-08020D435C23}">
      <dsp:nvSpPr>
        <dsp:cNvPr id="0" name=""/>
        <dsp:cNvSpPr/>
      </dsp:nvSpPr>
      <dsp:spPr>
        <a:xfrm>
          <a:off x="0" y="2687424"/>
          <a:ext cx="6137031" cy="779625"/>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229108" rIns="476302" bIns="64008" numCol="1" spcCol="1270" anchor="t" anchorCtr="0">
          <a:noAutofit/>
        </a:bodyPr>
        <a:lstStyle/>
        <a:p>
          <a:pPr marL="57150" lvl="1" indent="-57150" algn="r" defTabSz="400050" rtl="1">
            <a:lnSpc>
              <a:spcPct val="90000"/>
            </a:lnSpc>
            <a:spcBef>
              <a:spcPct val="0"/>
            </a:spcBef>
            <a:spcAft>
              <a:spcPct val="15000"/>
            </a:spcAft>
            <a:buChar char="•"/>
          </a:pPr>
          <a:r>
            <a:rPr lang="ar-SA" sz="900" b="0" i="0" kern="1200"/>
            <a:t> تُقدم الحملة الدعم للنقاش حول المعاني والروايات من خلال إنتاج محتوى متنوع يشرك الناس ويتناول التفكير حول قضايا النوع الاجتماعي والتعليم. يُصدر نشرات خاصة، وبودكاست، وأخبار عبر الويب وشبكات التواصل الاجتماعي (مثل انستجرام وفيسبوك) وخدمات المراسلة الفورية (مجموعات واتساب). كما تنشر حملة أمريكا اللاتيني ومنطقة الكاريبي أخبارًا حول الوضع التعليمي الحالي وتغطية الأحداث الوطنية والإقليمية والدولية.</a:t>
          </a:r>
          <a:endParaRPr lang="en-GB" sz="900" kern="1200">
            <a:solidFill>
              <a:schemeClr val="accent1">
                <a:lumMod val="50000"/>
              </a:schemeClr>
            </a:solidFill>
            <a:latin typeface="Constantia" panose="02030602050306030303" pitchFamily="18" charset="0"/>
          </a:endParaRPr>
        </a:p>
      </dsp:txBody>
      <dsp:txXfrm>
        <a:off x="0" y="2687424"/>
        <a:ext cx="6137031" cy="779625"/>
      </dsp:txXfrm>
    </dsp:sp>
    <dsp:sp modelId="{14A95821-BB06-4446-9AF9-923C4EF0F231}">
      <dsp:nvSpPr>
        <dsp:cNvPr id="0" name=""/>
        <dsp:cNvSpPr/>
      </dsp:nvSpPr>
      <dsp:spPr>
        <a:xfrm>
          <a:off x="306851" y="2525064"/>
          <a:ext cx="4295921" cy="3247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201" tIns="0" rIns="173201" bIns="0" numCol="1" spcCol="1270" anchor="ctr" anchorCtr="0">
          <a:noAutofit/>
        </a:bodyPr>
        <a:lstStyle/>
        <a:p>
          <a:pPr marL="0" lvl="0" indent="0" algn="r" defTabSz="355600" rtl="1">
            <a:lnSpc>
              <a:spcPct val="90000"/>
            </a:lnSpc>
            <a:spcBef>
              <a:spcPct val="0"/>
            </a:spcBef>
            <a:spcAft>
              <a:spcPct val="35000"/>
            </a:spcAft>
            <a:buNone/>
          </a:pPr>
          <a:r>
            <a:rPr lang="ar-SA" sz="800" b="1" kern="1200">
              <a:solidFill>
                <a:schemeClr val="accent1">
                  <a:lumMod val="50000"/>
                </a:schemeClr>
              </a:solidFill>
              <a:latin typeface="Constantia" panose="02030602050306030303" pitchFamily="18" charset="0"/>
            </a:rPr>
            <a:t>4. نشر الوعي من أجل تغيير الخطاب والمفاهيم</a:t>
          </a:r>
          <a:endParaRPr lang="en-GB" sz="800" b="1" kern="1200">
            <a:solidFill>
              <a:schemeClr val="accent1">
                <a:lumMod val="50000"/>
              </a:schemeClr>
            </a:solidFill>
            <a:latin typeface="Constantia" panose="02030602050306030303" pitchFamily="18" charset="0"/>
          </a:endParaRPr>
        </a:p>
      </dsp:txBody>
      <dsp:txXfrm>
        <a:off x="322703" y="2540916"/>
        <a:ext cx="4264217" cy="293016"/>
      </dsp:txXfrm>
    </dsp:sp>
    <dsp:sp modelId="{24CDF62E-6490-F24B-853B-83B63AB5FAB6}">
      <dsp:nvSpPr>
        <dsp:cNvPr id="0" name=""/>
        <dsp:cNvSpPr/>
      </dsp:nvSpPr>
      <dsp:spPr>
        <a:xfrm>
          <a:off x="0" y="3688809"/>
          <a:ext cx="6137031" cy="658349"/>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229108" rIns="476302" bIns="64008" numCol="1" spcCol="1270" anchor="t" anchorCtr="0">
          <a:noAutofit/>
        </a:bodyPr>
        <a:lstStyle/>
        <a:p>
          <a:pPr marL="57150" lvl="1" indent="-57150" algn="r" defTabSz="400050" rtl="1">
            <a:lnSpc>
              <a:spcPct val="90000"/>
            </a:lnSpc>
            <a:spcBef>
              <a:spcPct val="0"/>
            </a:spcBef>
            <a:spcAft>
              <a:spcPct val="15000"/>
            </a:spcAft>
            <a:buChar char="•"/>
          </a:pPr>
          <a:r>
            <a:rPr lang="ar-SA" sz="900" b="0" i="0" kern="1200"/>
            <a:t> للحفاظ على الزخم، تدرك الحملة أن هناك تحديات تحتاج إلى التعامل معها على وجه السرعة، مثل التنمر والعنف الجنسي في المدارس، والحمل عند الفتيات والمراهقات، والتعامل العقابي والممارسات الضارة. وتزداد هذه التحديات تأثيرًا بسبب التمييز الجنساني والتطبيع مع العنف ضد الأطفال.</a:t>
          </a:r>
          <a:endParaRPr lang="en-GB" sz="900" kern="1200">
            <a:solidFill>
              <a:schemeClr val="accent1">
                <a:lumMod val="50000"/>
              </a:schemeClr>
            </a:solidFill>
            <a:latin typeface="Constantia" panose="02030602050306030303" pitchFamily="18" charset="0"/>
          </a:endParaRPr>
        </a:p>
      </dsp:txBody>
      <dsp:txXfrm>
        <a:off x="0" y="3688809"/>
        <a:ext cx="6137031" cy="658349"/>
      </dsp:txXfrm>
    </dsp:sp>
    <dsp:sp modelId="{474D58C8-FF17-3047-A67D-4C46F66838E2}">
      <dsp:nvSpPr>
        <dsp:cNvPr id="0" name=""/>
        <dsp:cNvSpPr/>
      </dsp:nvSpPr>
      <dsp:spPr>
        <a:xfrm>
          <a:off x="306851" y="3526449"/>
          <a:ext cx="4295921" cy="3247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201" tIns="0" rIns="173201" bIns="0" numCol="1" spcCol="1270" anchor="ctr" anchorCtr="0">
          <a:noAutofit/>
        </a:bodyPr>
        <a:lstStyle/>
        <a:p>
          <a:pPr marL="0" lvl="0" indent="0" algn="r" defTabSz="355600" rtl="1">
            <a:lnSpc>
              <a:spcPct val="90000"/>
            </a:lnSpc>
            <a:spcBef>
              <a:spcPct val="0"/>
            </a:spcBef>
            <a:spcAft>
              <a:spcPct val="35000"/>
            </a:spcAft>
            <a:buNone/>
          </a:pPr>
          <a:r>
            <a:rPr lang="ar-SA" sz="800" b="1" kern="1200">
              <a:solidFill>
                <a:schemeClr val="accent1">
                  <a:lumMod val="50000"/>
                </a:schemeClr>
              </a:solidFill>
              <a:latin typeface="Constantia" panose="02030602050306030303" pitchFamily="18" charset="0"/>
            </a:rPr>
            <a:t>5. تحديد أوجه القصور</a:t>
          </a:r>
          <a:endParaRPr lang="en-GB" sz="800" b="1" kern="1200">
            <a:solidFill>
              <a:schemeClr val="accent1">
                <a:lumMod val="50000"/>
              </a:schemeClr>
            </a:solidFill>
            <a:latin typeface="Constantia" panose="02030602050306030303" pitchFamily="18" charset="0"/>
          </a:endParaRPr>
        </a:p>
      </dsp:txBody>
      <dsp:txXfrm>
        <a:off x="322703" y="3542301"/>
        <a:ext cx="4264217"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horzAlign" val="l"/>
          <dgm:param type="linDir" val="fromT"/>
          <dgm:param type="nodeHorzAlign" val="l"/>
          <dgm:param type="vertAlign" val="mid"/>
        </dgm:alg>
      </dgm:if>
      <dgm:else name="Name2">
        <dgm:alg type="lin">
          <dgm:param type="horzAlign" val="r"/>
          <dgm:param type="linDir" val="fromT"/>
          <dgm:param type="nodeHorzAlign" val="r"/>
          <dgm:param type="vertAlign" val="mid"/>
        </dgm:alg>
      </dgm:else>
    </dgm:choose>
    <dgm:shape xmlns:r="http://schemas.openxmlformats.org/officeDocument/2006/relationships" r:blip="">
      <dgm:adjLst/>
    </dgm:shape>
    <dgm:presOf/>
    <dgm:constrLst>
      <dgm:constr type="w" for="ch" forName="parentLin" refType="w"/>
      <dgm:constr type="h" for="ch" forName="parentLin"/>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8"/>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horzAlign" val="l"/>
              <dgm:param type="linDir" val="fromL"/>
              <dgm:param type="nodeHorzAlign" val="l"/>
            </dgm:alg>
          </dgm:if>
          <dgm:else name="Name6">
            <dgm:alg type="lin">
              <dgm:param type="horzAlign" val="r"/>
              <dgm:param type="linDir" val="from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CFE3-4A39-4714-9E5A-CE2C7874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2449</Words>
  <Characters>13985</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Hub Admin</dc:creator>
  <cp:lastModifiedBy>ramadan breima</cp:lastModifiedBy>
  <cp:revision>49</cp:revision>
  <dcterms:created xsi:type="dcterms:W3CDTF">2023-07-26T11:08:00Z</dcterms:created>
  <dcterms:modified xsi:type="dcterms:W3CDTF">2023-08-08T16:50:00Z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cf80b28eab4546f33ab038e4db48a85bdf414149274fdb4a174c153de005ce97</vt:lpwstr>
  </property>
</Properties>
</file>