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4BF4F" w14:textId="1EF55D24" w:rsidR="00251964" w:rsidRPr="00DF06F8" w:rsidRDefault="00185BD6" w:rsidP="00DF06F8">
      <w:pPr>
        <w:spacing w:line="276" w:lineRule="auto"/>
        <w:ind w:left="-567" w:firstLine="141"/>
        <w:jc w:val="both"/>
        <w:rPr>
          <w:rFonts w:cstheme="minorHAnsi"/>
          <w:color w:val="7030A0"/>
          <w:sz w:val="48"/>
          <w:szCs w:val="48"/>
        </w:rPr>
        <w:sectPr w:rsidR="00251964" w:rsidRPr="00DF06F8" w:rsidSect="00C56915">
          <w:footerReference w:type="default" r:id="rId7"/>
          <w:footerReference w:type="first" r:id="rId8"/>
          <w:pgSz w:w="11906" w:h="16838"/>
          <w:pgMar w:top="1440" w:right="1440" w:bottom="1440" w:left="1440" w:header="708" w:footer="170" w:gutter="0"/>
          <w:cols w:space="708"/>
          <w:titlePg/>
          <w:docGrid w:linePitch="360"/>
        </w:sectPr>
      </w:pPr>
      <w:r w:rsidRPr="00DF06F8">
        <w:rPr>
          <w:rFonts w:cstheme="minorHAnsi"/>
          <w:b/>
          <w:noProof/>
          <w:color w:val="7030A0"/>
          <w:sz w:val="48"/>
          <w:szCs w:val="48"/>
          <w:lang w:val="en-ZW" w:eastAsia="en-ZW"/>
        </w:rPr>
        <mc:AlternateContent>
          <mc:Choice Requires="wps">
            <w:drawing>
              <wp:anchor distT="0" distB="0" distL="114300" distR="114300" simplePos="0" relativeHeight="251662336" behindDoc="0" locked="0" layoutInCell="1" allowOverlap="1" wp14:anchorId="1CE4BFBD" wp14:editId="71937981">
                <wp:simplePos x="0" y="0"/>
                <wp:positionH relativeFrom="column">
                  <wp:posOffset>-975995</wp:posOffset>
                </wp:positionH>
                <wp:positionV relativeFrom="paragraph">
                  <wp:posOffset>4458970</wp:posOffset>
                </wp:positionV>
                <wp:extent cx="1073785" cy="31902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73785" cy="3190240"/>
                        </a:xfrm>
                        <a:prstGeom prst="rect">
                          <a:avLst/>
                        </a:prstGeom>
                        <a:solidFill>
                          <a:srgbClr val="7030A0"/>
                        </a:solidFill>
                        <a:ln w="6350">
                          <a:noFill/>
                        </a:ln>
                      </wps:spPr>
                      <wps:txbx>
                        <w:txbxContent>
                          <w:p w14:paraId="1CE4BFDD" w14:textId="77777777" w:rsidR="00C56915" w:rsidRDefault="00C56915" w:rsidP="00251964">
                            <w:pPr>
                              <w:jc w:val="center"/>
                              <w:rPr>
                                <w:b/>
                                <w:bCs/>
                                <w:color w:val="FFFFFF" w:themeColor="background1"/>
                                <w:sz w:val="48"/>
                                <w:szCs w:val="48"/>
                              </w:rPr>
                            </w:pPr>
                          </w:p>
                          <w:p w14:paraId="1CE4BFDE" w14:textId="77777777" w:rsidR="00C56915" w:rsidRDefault="00C56915" w:rsidP="00251964">
                            <w:pPr>
                              <w:jc w:val="center"/>
                              <w:rPr>
                                <w:b/>
                                <w:bCs/>
                                <w:color w:val="FFFFFF" w:themeColor="background1"/>
                                <w:sz w:val="48"/>
                                <w:szCs w:val="48"/>
                              </w:rPr>
                            </w:pPr>
                          </w:p>
                          <w:p w14:paraId="1CE4BFDF" w14:textId="77777777" w:rsidR="00C56915" w:rsidRPr="00134B38" w:rsidRDefault="00F04F09" w:rsidP="00251964">
                            <w:pPr>
                              <w:bidi/>
                              <w:jc w:val="center"/>
                              <w:rPr>
                                <w:b/>
                                <w:bCs/>
                                <w:color w:val="FFFFFF" w:themeColor="background1"/>
                                <w:sz w:val="48"/>
                                <w:szCs w:val="48"/>
                              </w:rPr>
                            </w:pPr>
                            <w:r>
                              <w:rPr>
                                <w:rFonts w:ascii="Arial" w:eastAsia="Arial" w:hAnsi="Arial" w:cs="Arial"/>
                                <w:b/>
                                <w:bCs/>
                                <w:color w:val="FFFFFF"/>
                                <w:sz w:val="48"/>
                                <w:szCs w:val="48"/>
                                <w:bdr w:val="nil"/>
                                <w:rtl/>
                              </w:rPr>
                              <w:t xml:space="preserve">يوليو                              </w:t>
                            </w:r>
                            <w:r>
                              <w:rPr>
                                <w:rFonts w:ascii="Arial" w:eastAsia="Arial" w:hAnsi="Arial" w:cs="Arial"/>
                                <w:b/>
                                <w:bCs/>
                                <w:color w:val="FFFFFF"/>
                                <w:sz w:val="48"/>
                                <w:szCs w:val="48"/>
                                <w:bdr w:val="nil"/>
                              </w:rPr>
                              <w:t>2023</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4BFBD" id="_x0000_t202" coordsize="21600,21600" o:spt="202" path="m,l,21600r21600,l21600,xe">
                <v:stroke joinstyle="miter"/>
                <v:path gradientshapeok="t" o:connecttype="rect"/>
              </v:shapetype>
              <v:shape id="Text Box 16" o:spid="_x0000_s1026" type="#_x0000_t202" style="position:absolute;left:0;text-align:left;margin-left:-76.85pt;margin-top:351.1pt;width:84.55pt;height:2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" fillcolor="#7030a0" stroked="f" strokeweight=".5pt">
                <v:textbox>
                  <w:txbxContent>
                    <w:p w14:paraId="1CE4BFDD" w14:textId="77777777" w:rsidR="00C56915" w:rsidRDefault="00C56915" w:rsidP="00251964">
                      <w:pPr>
                        <w:jc w:val="center"/>
                        <w:rPr>
                          <w:b/>
                          <w:bCs/>
                          <w:color w:val="FFFFFF" w:themeColor="background1"/>
                          <w:sz w:val="48"/>
                          <w:szCs w:val="48"/>
                        </w:rPr>
                      </w:pPr>
                    </w:p>
                    <w:p w14:paraId="1CE4BFDE" w14:textId="77777777" w:rsidR="00C56915" w:rsidRDefault="00C56915" w:rsidP="00251964">
                      <w:pPr>
                        <w:jc w:val="center"/>
                        <w:rPr>
                          <w:b/>
                          <w:bCs/>
                          <w:color w:val="FFFFFF" w:themeColor="background1"/>
                          <w:sz w:val="48"/>
                          <w:szCs w:val="48"/>
                        </w:rPr>
                      </w:pPr>
                    </w:p>
                    <w:p w14:paraId="1CE4BFDF" w14:textId="77777777" w:rsidR="00C56915" w:rsidRPr="00134B38" w:rsidRDefault="00000000" w:rsidP="00251964">
                      <w:pPr>
                        <w:bidi/>
                        <w:jc w:val="center"/>
                        <w:rPr>
                          <w:b/>
                          <w:bCs/>
                          <w:color w:val="FFFFFF" w:themeColor="background1"/>
                          <w:sz w:val="48"/>
                          <w:szCs w:val="48"/>
                        </w:rPr>
                      </w:pPr>
                      <w:r>
                        <w:rPr>
                          <w:rFonts w:ascii="Arial" w:eastAsia="Arial" w:hAnsi="Arial" w:cs="Arial"/>
                          <w:b/>
                          <w:bCs/>
                          <w:color w:val="FFFFFF"/>
                          <w:sz w:val="48"/>
                          <w:szCs w:val="48"/>
                          <w:bdr w:val="nil"/>
                          <w:rtl/>
                        </w:rPr>
                        <w:t xml:space="preserve">يوليو                              </w:t>
                      </w:r>
                      <w:r>
                        <w:rPr>
                          <w:rFonts w:ascii="Arial" w:eastAsia="Arial" w:hAnsi="Arial" w:cs="Arial"/>
                          <w:b/>
                          <w:bCs/>
                          <w:color w:val="FFFFFF"/>
                          <w:sz w:val="48"/>
                          <w:szCs w:val="48"/>
                          <w:bdr w:val="nil"/>
                        </w:rPr>
                        <w:t>2023</w:t>
                      </w:r>
                    </w:p>
                  </w:txbxContent>
                </v:textbox>
              </v:shape>
            </w:pict>
          </mc:Fallback>
        </mc:AlternateContent>
      </w:r>
      <w:r w:rsidRPr="00DF06F8">
        <w:rPr>
          <w:rFonts w:cstheme="minorHAnsi"/>
          <w:noProof/>
          <w:color w:val="7030A0"/>
          <w:sz w:val="32"/>
          <w:szCs w:val="32"/>
          <w:lang w:val="en-ZW" w:eastAsia="en-ZW"/>
        </w:rPr>
        <mc:AlternateContent>
          <mc:Choice Requires="wps">
            <w:drawing>
              <wp:anchor distT="0" distB="0" distL="114300" distR="114300" simplePos="0" relativeHeight="251660288" behindDoc="0" locked="0" layoutInCell="1" allowOverlap="1" wp14:anchorId="1CE4BFB9" wp14:editId="1CE4BFBA">
                <wp:simplePos x="0" y="0"/>
                <wp:positionH relativeFrom="page">
                  <wp:posOffset>1368</wp:posOffset>
                </wp:positionH>
                <wp:positionV relativeFrom="paragraph">
                  <wp:posOffset>3915855</wp:posOffset>
                </wp:positionV>
                <wp:extent cx="7549515" cy="576580"/>
                <wp:effectExtent l="0" t="0" r="0" b="0"/>
                <wp:wrapNone/>
                <wp:docPr id="11" name="Rectangle 11"/>
                <wp:cNvGraphicFramePr/>
                <a:graphic xmlns:a="http://schemas.openxmlformats.org/drawingml/2006/main">
                  <a:graphicData uri="http://schemas.microsoft.com/office/word/2010/wordprocessingShape">
                    <wps:wsp>
                      <wps:cNvSpPr/>
                      <wps:spPr>
                        <a:xfrm>
                          <a:off x="0" y="0"/>
                          <a:ext cx="7549515" cy="576580"/>
                        </a:xfrm>
                        <a:prstGeom prst="rect">
                          <a:avLst/>
                        </a:prstGeom>
                        <a:solidFill>
                          <a:srgbClr val="7030A0"/>
                        </a:solidFill>
                        <a:ln w="12700">
                          <a:noFill/>
                          <a:miter lim="800000"/>
                        </a:ln>
                        <a:effectLst/>
                      </wps:spPr>
                      <wps:txbx>
                        <w:txbxContent>
                          <w:p w14:paraId="1CE4BFDC" w14:textId="77777777" w:rsidR="00C56915" w:rsidRPr="00201B18" w:rsidRDefault="00F04F09" w:rsidP="00251964">
                            <w:pPr>
                              <w:bidi/>
                              <w:ind w:firstLine="567"/>
                              <w:rPr>
                                <w:b/>
                                <w:bCs/>
                                <w:sz w:val="52"/>
                                <w:szCs w:val="52"/>
                              </w:rPr>
                            </w:pPr>
                            <w:r>
                              <w:rPr>
                                <w:rFonts w:ascii="Arial" w:eastAsia="Arial" w:hAnsi="Arial" w:cs="Arial"/>
                                <w:b/>
                                <w:bCs/>
                                <w:sz w:val="52"/>
                                <w:szCs w:val="52"/>
                                <w:bdr w:val="nil"/>
                                <w:rtl/>
                              </w:rPr>
                              <w:t xml:space="preserve">    </w:t>
                            </w:r>
                            <w:r>
                              <w:rPr>
                                <w:rFonts w:ascii="Arial" w:eastAsia="Arial" w:hAnsi="Arial" w:cs="Arial"/>
                                <w:b/>
                                <w:bCs/>
                                <w:color w:val="FFFFFF"/>
                                <w:sz w:val="52"/>
                                <w:szCs w:val="52"/>
                                <w:bdr w:val="nil"/>
                                <w:rtl/>
                              </w:rPr>
                              <w:t xml:space="preserve">موجز </w:t>
                            </w:r>
                            <w:r>
                              <w:rPr>
                                <w:rFonts w:ascii="Arial" w:eastAsia="Arial" w:hAnsi="Arial" w:cs="Arial"/>
                                <w:b/>
                                <w:bCs/>
                                <w:color w:val="FFFFFF"/>
                                <w:sz w:val="52"/>
                                <w:szCs w:val="52"/>
                                <w:bdr w:val="nil"/>
                                <w:rtl/>
                              </w:rPr>
                              <w:t>التعلم</w:t>
                            </w:r>
                            <w:r>
                              <w:rPr>
                                <w:rFonts w:ascii="Arial" w:eastAsia="Arial" w:hAnsi="Arial" w:cs="Arial"/>
                                <w:sz w:val="52"/>
                                <w:szCs w:val="52"/>
                                <w:bdr w:val="nil"/>
                                <w:rtl/>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Rectangle 11" o:spid="_x0000_s1026" type="#_x0000_t202" style="width:594.45pt;height:45.4pt;margin-top:308.34pt;margin-left:0.11pt;mso-height-percent:0;mso-height-relative:margin;mso-position-horizontal-relative:page;mso-wrap-distance-bottom:0;mso-wrap-distance-left:9pt;mso-wrap-distance-right:9pt;mso-wrap-distance-top:0;position:absolute;v-text-anchor:middle;z-index:251659264" fillcolor="#7030a0" stroked="f" strokeweight="1pt">
                <v:textbox>
                  <w:txbxContent>
                    <w:p w:rsidR="00C56915" w:rsidRPr="00201B18" w:rsidP="00251964" w14:paraId="7BAD8FE1" w14:textId="77777777">
                      <w:pPr>
                        <w:bidi/>
                        <w:ind w:firstLine="567"/>
                        <w:rPr>
                          <w:b/>
                          <w:bCs/>
                          <w:sz w:val="52"/>
                          <w:szCs w:val="52"/>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52"/>
                          <w:szCs w:val="5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FFFFFF"/>
                          <w:spacing w:val="0"/>
                          <w:w w:val="100"/>
                          <w:kern w:val="0"/>
                          <w:position w:val="0"/>
                          <w:sz w:val="52"/>
                          <w:szCs w:val="52"/>
                          <w:highlight w:val="none"/>
                          <w:u w:val="none" w:color="auto"/>
                          <w:effect w:val="none"/>
                          <w:bdr w:val="nil"/>
                          <w:shd w:val="clear" w:color="auto" w:fill="auto"/>
                          <w:vertAlign w:val="baseline"/>
                          <w:rtl/>
                          <w:cs w:val="0"/>
                          <w:lang w:val="en-GB" w:eastAsia="en-US" w:bidi="ar-SA"/>
                        </w:rPr>
                        <w:t>موجز</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FFFFFF"/>
                          <w:spacing w:val="0"/>
                          <w:w w:val="100"/>
                          <w:kern w:val="0"/>
                          <w:position w:val="0"/>
                          <w:sz w:val="52"/>
                          <w:szCs w:val="52"/>
                          <w:highlight w:val="none"/>
                          <w:u w:val="none" w:color="auto"/>
                          <w:effect w:val="none"/>
                          <w:bdr w:val="nil"/>
                          <w:shd w:val="clear" w:color="auto" w:fill="auto"/>
                          <w:vertAlign w:val="baseline"/>
                          <w:rtl/>
                          <w:cs w:val="0"/>
                          <w:lang w:val="en-GB" w:eastAsia="en-US" w:bidi="ar-SA"/>
                        </w:rPr>
                        <w:t xml:space="preserve"> التعلم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52"/>
                          <w:szCs w:val="52"/>
                          <w:highlight w:val="none"/>
                          <w:u w:val="none" w:color="auto"/>
                          <w:effect w:val="none"/>
                          <w:bdr w:val="nil"/>
                          <w:shd w:val="clear" w:color="auto" w:fill="auto"/>
                          <w:vertAlign w:val="baseline"/>
                          <w:rtl/>
                          <w:cs w:val="0"/>
                          <w:lang w:val="en-GB" w:eastAsia="en-US" w:bidi="ar-SA"/>
                        </w:rPr>
                        <w:t xml:space="preserve"> </w:t>
                      </w:r>
                    </w:p>
                  </w:txbxContent>
                </v:textbox>
              </v:shape>
            </w:pict>
          </mc:Fallback>
        </mc:AlternateContent>
      </w:r>
      <w:r w:rsidR="00251964" w:rsidRPr="00DF06F8">
        <w:rPr>
          <w:rFonts w:cstheme="minorHAnsi"/>
          <w:noProof/>
          <w:color w:val="7030A0"/>
          <w:sz w:val="32"/>
          <w:szCs w:val="32"/>
          <w:lang w:val="en-ZW" w:eastAsia="en-ZW"/>
        </w:rPr>
        <w:drawing>
          <wp:anchor distT="0" distB="0" distL="114300" distR="114300" simplePos="0" relativeHeight="251658240" behindDoc="1" locked="0" layoutInCell="1" allowOverlap="1" wp14:anchorId="1CE4BFBB" wp14:editId="1CE4BFBC">
            <wp:simplePos x="0" y="0"/>
            <wp:positionH relativeFrom="page">
              <wp:posOffset>0</wp:posOffset>
            </wp:positionH>
            <wp:positionV relativeFrom="page">
              <wp:posOffset>-10998</wp:posOffset>
            </wp:positionV>
            <wp:extent cx="7553325" cy="48387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388863"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7553325" cy="4838700"/>
                    </a:xfrm>
                    <a:prstGeom prst="rect">
                      <a:avLst/>
                    </a:prstGeom>
                  </pic:spPr>
                </pic:pic>
              </a:graphicData>
            </a:graphic>
            <wp14:sizeRelH relativeFrom="page">
              <wp14:pctWidth>0</wp14:pctWidth>
            </wp14:sizeRelH>
            <wp14:sizeRelV relativeFrom="page">
              <wp14:pctHeight>0</wp14:pctHeight>
            </wp14:sizeRelV>
          </wp:anchor>
        </w:drawing>
      </w:r>
      <w:r w:rsidR="00251964" w:rsidRPr="00DF06F8">
        <w:rPr>
          <w:rFonts w:cstheme="minorHAnsi"/>
          <w:b/>
          <w:bCs/>
          <w:color w:val="7030A0"/>
          <w:sz w:val="48"/>
          <w:szCs w:val="48"/>
        </w:rPr>
        <w:tab/>
      </w:r>
    </w:p>
    <w:p w14:paraId="1CE4BF50" w14:textId="493F5D91" w:rsidR="00251964" w:rsidRPr="00DF06F8" w:rsidRDefault="00251964" w:rsidP="00DF06F8">
      <w:pPr>
        <w:spacing w:line="276" w:lineRule="auto"/>
        <w:ind w:right="2516"/>
        <w:jc w:val="both"/>
        <w:rPr>
          <w:rFonts w:cstheme="minorHAnsi"/>
          <w:b/>
          <w:color w:val="7030A0"/>
          <w:sz w:val="36"/>
          <w:szCs w:val="36"/>
        </w:rPr>
      </w:pPr>
    </w:p>
    <w:p w14:paraId="1CE4BF51" w14:textId="77777777" w:rsidR="007450B1" w:rsidRPr="00DF06F8" w:rsidRDefault="00F04F09" w:rsidP="00DF06F8">
      <w:pPr>
        <w:bidi/>
        <w:spacing w:line="276" w:lineRule="auto"/>
        <w:ind w:right="2222"/>
        <w:jc w:val="both"/>
        <w:rPr>
          <w:rFonts w:cstheme="minorHAnsi"/>
          <w:b/>
          <w:color w:val="1F3864" w:themeColor="accent5" w:themeShade="80"/>
          <w:sz w:val="36"/>
          <w:szCs w:val="36"/>
        </w:rPr>
      </w:pPr>
      <w:r>
        <w:rPr>
          <w:rFonts w:ascii="Arial" w:eastAsia="Arial" w:hAnsi="Arial" w:cs="Arial"/>
          <w:b/>
          <w:bCs/>
          <w:color w:val="1F3864"/>
          <w:sz w:val="36"/>
          <w:szCs w:val="36"/>
          <w:bdr w:val="nil"/>
          <w:rtl/>
        </w:rPr>
        <w:t>التعليم في مجتمع التعلم في حالات الطوارئ</w:t>
      </w:r>
      <w:bookmarkStart w:id="0" w:name="_heading=h.30j0zll"/>
      <w:bookmarkEnd w:id="0"/>
      <w:r>
        <w:rPr>
          <w:rFonts w:ascii="Arial" w:eastAsia="Arial" w:hAnsi="Arial" w:cs="Arial"/>
          <w:b/>
          <w:bCs/>
          <w:color w:val="1F3864"/>
          <w:sz w:val="36"/>
          <w:szCs w:val="36"/>
          <w:bdr w:val="nil"/>
          <w:rtl/>
        </w:rPr>
        <w:t xml:space="preserve">:  احتفالات اليوم العالمي لللاجئين  </w:t>
      </w:r>
      <w:r>
        <w:rPr>
          <w:rFonts w:ascii="Arial" w:eastAsia="Arial" w:hAnsi="Arial" w:cs="Arial"/>
          <w:b/>
          <w:bCs/>
          <w:color w:val="1F3864"/>
          <w:sz w:val="36"/>
          <w:szCs w:val="36"/>
          <w:bdr w:val="nil"/>
        </w:rPr>
        <w:t>2023</w:t>
      </w:r>
    </w:p>
    <w:p w14:paraId="1CE4BF52" w14:textId="77777777" w:rsidR="00251964" w:rsidRPr="00DF06F8" w:rsidRDefault="00F04F09" w:rsidP="00DF06F8">
      <w:pPr>
        <w:bidi/>
        <w:spacing w:line="276" w:lineRule="auto"/>
        <w:ind w:right="2222"/>
        <w:jc w:val="both"/>
        <w:rPr>
          <w:rFonts w:cstheme="minorHAnsi"/>
          <w:b/>
          <w:bCs/>
          <w:color w:val="1F3864" w:themeColor="accent5" w:themeShade="80"/>
          <w:sz w:val="32"/>
          <w:szCs w:val="32"/>
        </w:rPr>
        <w:sectPr w:rsidR="00251964" w:rsidRPr="00DF06F8" w:rsidSect="00C56915">
          <w:type w:val="continuous"/>
          <w:pgSz w:w="11906" w:h="16838"/>
          <w:pgMar w:top="1440" w:right="1440" w:bottom="1440" w:left="1440" w:header="708" w:footer="170" w:gutter="0"/>
          <w:cols w:space="708"/>
          <w:titlePg/>
          <w:docGrid w:linePitch="360"/>
        </w:sectPr>
      </w:pPr>
      <w:r>
        <w:rPr>
          <w:rFonts w:ascii="Arial" w:eastAsia="Arial" w:hAnsi="Arial" w:cs="Arial"/>
          <w:color w:val="1F3864"/>
          <w:bdr w:val="nil"/>
          <w:rtl/>
        </w:rPr>
        <w:t xml:space="preserve">تم تجميع هذا الملخص التعليمي بواسطة الحملة العالمية للتعليم في أعقاب الندوة عبر الإنترنت التي عقدت في </w:t>
      </w:r>
      <w:r>
        <w:rPr>
          <w:rFonts w:ascii="Arial" w:eastAsia="Arial" w:hAnsi="Arial" w:cs="Arial"/>
          <w:color w:val="1F3864"/>
          <w:bdr w:val="nil"/>
        </w:rPr>
        <w:t>20</w:t>
      </w:r>
      <w:r>
        <w:rPr>
          <w:rFonts w:ascii="Arial" w:eastAsia="Arial" w:hAnsi="Arial" w:cs="Arial"/>
          <w:color w:val="1F3864"/>
          <w:bdr w:val="nil"/>
          <w:rtl/>
        </w:rPr>
        <w:t xml:space="preserve"> يونيو </w:t>
      </w:r>
      <w:r>
        <w:rPr>
          <w:rFonts w:ascii="Arial" w:eastAsia="Arial" w:hAnsi="Arial" w:cs="Arial"/>
          <w:color w:val="1F3864"/>
          <w:bdr w:val="nil"/>
        </w:rPr>
        <w:t>2023</w:t>
      </w:r>
      <w:r>
        <w:rPr>
          <w:rFonts w:ascii="Arial" w:eastAsia="Arial" w:hAnsi="Arial" w:cs="Arial"/>
          <w:color w:val="1F3864"/>
          <w:bdr w:val="nil"/>
          <w:rtl/>
        </w:rPr>
        <w:t xml:space="preserve"> احتفالاً باليوم العالمي لللاجئين. المحتوى المقدم في موجز التعلم هذا عبارة عن تجميع للمناقشات والتوصيات الناتجة عن عروض الفريق ومدخلات المشاركين. يقدم موجز التعلم رؤى وخبرات على أرض الواقع حول القضايا المتعلقة بالنازحين داخليًا واللاجئين في مختلف المناطق و</w:t>
      </w:r>
      <w:r>
        <w:rPr>
          <w:rFonts w:ascii="Arial" w:eastAsia="Arial" w:hAnsi="Arial" w:cs="Arial"/>
          <w:color w:val="1F3864"/>
          <w:bdr w:val="nil"/>
          <w:rtl/>
        </w:rPr>
        <w:t xml:space="preserve">كيف أن التحديات التي يواجهونها تحرمهم من حقهم في التعليم. </w:t>
      </w:r>
    </w:p>
    <w:p w14:paraId="1CE4BF53" w14:textId="77777777" w:rsidR="00251964" w:rsidRPr="00DF06F8" w:rsidRDefault="00251964" w:rsidP="00DF06F8">
      <w:pPr>
        <w:spacing w:after="0" w:line="276" w:lineRule="auto"/>
        <w:ind w:right="-330"/>
        <w:contextualSpacing/>
        <w:jc w:val="both"/>
        <w:rPr>
          <w:rFonts w:cstheme="minorHAnsi"/>
          <w:color w:val="7030A0"/>
        </w:rPr>
      </w:pPr>
    </w:p>
    <w:p w14:paraId="1CE4BF54" w14:textId="77777777" w:rsidR="008244CA" w:rsidRDefault="008244CA" w:rsidP="00DF06F8">
      <w:pPr>
        <w:spacing w:after="0" w:line="276" w:lineRule="auto"/>
        <w:jc w:val="both"/>
        <w:rPr>
          <w:rFonts w:cstheme="minorHAnsi"/>
          <w:b/>
          <w:color w:val="002060"/>
          <w:sz w:val="32"/>
          <w:szCs w:val="32"/>
        </w:rPr>
        <w:sectPr w:rsidR="008244CA" w:rsidSect="00C56915">
          <w:type w:val="continuous"/>
          <w:pgSz w:w="11906" w:h="16838"/>
          <w:pgMar w:top="1440" w:right="1440" w:bottom="1440" w:left="1440" w:header="680" w:footer="0" w:gutter="0"/>
          <w:cols w:space="708"/>
          <w:titlePg/>
          <w:docGrid w:linePitch="360"/>
        </w:sectPr>
      </w:pPr>
    </w:p>
    <w:p w14:paraId="1CE4BF55" w14:textId="77777777" w:rsidR="00251964" w:rsidRPr="00DF06F8" w:rsidRDefault="00F04F09" w:rsidP="00DF06F8">
      <w:pPr>
        <w:bidi/>
        <w:spacing w:after="0" w:line="276" w:lineRule="auto"/>
        <w:jc w:val="both"/>
        <w:rPr>
          <w:rFonts w:cstheme="minorHAnsi"/>
          <w:b/>
          <w:color w:val="002060"/>
          <w:sz w:val="32"/>
          <w:szCs w:val="32"/>
        </w:rPr>
      </w:pPr>
      <w:r>
        <w:rPr>
          <w:rFonts w:ascii="Arial" w:eastAsia="Arial" w:hAnsi="Arial" w:cs="Arial"/>
          <w:b/>
          <w:bCs/>
          <w:color w:val="002060"/>
          <w:sz w:val="32"/>
          <w:szCs w:val="32"/>
          <w:bdr w:val="nil"/>
          <w:rtl/>
        </w:rPr>
        <w:lastRenderedPageBreak/>
        <w:t>حول الندوة عبر الويب</w:t>
      </w:r>
    </w:p>
    <w:p w14:paraId="1CE4BF56" w14:textId="77777777" w:rsidR="005B2A32" w:rsidRPr="00DF06F8" w:rsidRDefault="00F04F09" w:rsidP="00DF06F8">
      <w:pPr>
        <w:bidi/>
        <w:spacing w:line="276" w:lineRule="auto"/>
        <w:jc w:val="both"/>
        <w:rPr>
          <w:rFonts w:cstheme="minorHAnsi"/>
          <w:color w:val="1F3864" w:themeColor="accent5" w:themeShade="80"/>
        </w:rPr>
      </w:pPr>
      <w:r>
        <w:rPr>
          <w:rFonts w:ascii="Arial" w:eastAsia="Arial" w:hAnsi="Arial" w:cs="Arial"/>
          <w:color w:val="1F3864"/>
          <w:bdr w:val="nil"/>
          <w:rtl/>
        </w:rPr>
        <w:t xml:space="preserve">جمعت الندوة عبر الإنترنت للاحتفال باليوم العالمي للاجئين لعام </w:t>
      </w:r>
      <w:r>
        <w:rPr>
          <w:rFonts w:ascii="Arial" w:eastAsia="Arial" w:hAnsi="Arial" w:cs="Arial"/>
          <w:color w:val="1F3864"/>
          <w:bdr w:val="nil"/>
        </w:rPr>
        <w:t>2023</w:t>
      </w:r>
      <w:r>
        <w:rPr>
          <w:rFonts w:ascii="Arial" w:eastAsia="Arial" w:hAnsi="Arial" w:cs="Arial"/>
          <w:color w:val="1F3864"/>
          <w:bdr w:val="nil"/>
          <w:rtl/>
        </w:rPr>
        <w:t xml:space="preserve"> أعضاء الحملة العالمية للتعليم الوطنيين والإقليميين والشركاء وأصحاب المصلحة الآخرين لمناقشة ما إذا كان النزوح يشكل فرص التعليم وكيف يؤثر ذلك. وبشكل أكثر تحديدًا ، استكشفت الندوة عبر الإنترنت ما إذا كان النزاع والعنف وانتهاكات حقوق الإنسان والبيئة والطوارئ </w:t>
      </w:r>
      <w:r>
        <w:rPr>
          <w:rFonts w:ascii="Arial" w:eastAsia="Arial" w:hAnsi="Arial" w:cs="Arial"/>
          <w:color w:val="1F3864"/>
          <w:bdr w:val="nil"/>
          <w:rtl/>
        </w:rPr>
        <w:t xml:space="preserve">المتعلقة بالتغير البيئي تؤثر على حقوق الناس في التعليم وكيف.  </w:t>
      </w:r>
    </w:p>
    <w:p w14:paraId="1CE4BF57" w14:textId="77777777" w:rsidR="005B2A32" w:rsidRDefault="00F04F09" w:rsidP="00DF06F8">
      <w:pPr>
        <w:bidi/>
        <w:spacing w:line="276" w:lineRule="auto"/>
        <w:jc w:val="both"/>
        <w:rPr>
          <w:rFonts w:cstheme="minorHAnsi"/>
          <w:color w:val="1F3864" w:themeColor="accent5" w:themeShade="80"/>
        </w:rPr>
      </w:pPr>
      <w:r>
        <w:rPr>
          <w:rFonts w:ascii="Arial" w:eastAsia="Arial" w:hAnsi="Arial" w:cs="Arial"/>
          <w:color w:val="1F3864"/>
          <w:bdr w:val="nil"/>
          <w:rtl/>
        </w:rPr>
        <w:t>وفرت الندوة عبر الإنترنت منبراً قام من خلاله متحدثون وخبراء من أربع دول ومناطق مختلفة بالتفكير في تأثير أزمة اللاجئين على الحق في التعليم في بلدانهم ومناطقهم. وكان من ضمن المشاركين في حلقة النق</w:t>
      </w:r>
      <w:r>
        <w:rPr>
          <w:rFonts w:ascii="Arial" w:eastAsia="Arial" w:hAnsi="Arial" w:cs="Arial"/>
          <w:color w:val="1F3864"/>
          <w:bdr w:val="nil"/>
          <w:rtl/>
        </w:rPr>
        <w:t xml:space="preserve">اش باتريشيا جينزا من </w:t>
      </w:r>
      <w:r>
        <w:rPr>
          <w:rFonts w:ascii="Arial" w:eastAsia="Arial" w:hAnsi="Arial" w:cs="Arial"/>
          <w:color w:val="1F3864"/>
          <w:bdr w:val="nil"/>
        </w:rPr>
        <w:t xml:space="preserve">Red </w:t>
      </w:r>
      <w:proofErr w:type="spellStart"/>
      <w:r>
        <w:rPr>
          <w:rFonts w:ascii="Arial" w:eastAsia="Arial" w:hAnsi="Arial" w:cs="Arial"/>
          <w:color w:val="1F3864"/>
          <w:bdr w:val="nil"/>
        </w:rPr>
        <w:t>Espacio</w:t>
      </w:r>
      <w:proofErr w:type="spellEnd"/>
      <w:r>
        <w:rPr>
          <w:rFonts w:ascii="Arial" w:eastAsia="Arial" w:hAnsi="Arial" w:cs="Arial"/>
          <w:color w:val="1F3864"/>
          <w:bdr w:val="nil"/>
        </w:rPr>
        <w:t xml:space="preserve"> Sin </w:t>
      </w:r>
      <w:proofErr w:type="spellStart"/>
      <w:r>
        <w:rPr>
          <w:rFonts w:ascii="Arial" w:eastAsia="Arial" w:hAnsi="Arial" w:cs="Arial"/>
          <w:color w:val="1F3864"/>
          <w:bdr w:val="nil"/>
        </w:rPr>
        <w:t>Fronteras</w:t>
      </w:r>
      <w:proofErr w:type="spellEnd"/>
      <w:r>
        <w:rPr>
          <w:rFonts w:ascii="Arial" w:eastAsia="Arial" w:hAnsi="Arial" w:cs="Arial"/>
          <w:color w:val="1F3864"/>
          <w:bdr w:val="nil"/>
          <w:rtl/>
        </w:rPr>
        <w:t xml:space="preserve"> وعضو في حملة أمريكا اللاتينية للحق في التعليم وجوليا ماكفرسون من منظمة خدمات اللاجئين اليسوعية الأمريكية (</w:t>
      </w:r>
      <w:r>
        <w:rPr>
          <w:rFonts w:ascii="Arial" w:eastAsia="Arial" w:hAnsi="Arial" w:cs="Arial"/>
          <w:color w:val="1F3864"/>
          <w:bdr w:val="nil"/>
        </w:rPr>
        <w:t>Jesuit Refugee Service-USA</w:t>
      </w:r>
      <w:r>
        <w:rPr>
          <w:rFonts w:ascii="Arial" w:eastAsia="Arial" w:hAnsi="Arial" w:cs="Arial"/>
          <w:color w:val="1F3864"/>
          <w:bdr w:val="nil"/>
          <w:rtl/>
        </w:rPr>
        <w:t>) وأحمد بدوي من المؤسسة المصرية لحقوق اللاجئين وعضو الحملة العربية للتعليم لل</w:t>
      </w:r>
      <w:r>
        <w:rPr>
          <w:rFonts w:ascii="Arial" w:eastAsia="Arial" w:hAnsi="Arial" w:cs="Arial"/>
          <w:color w:val="1F3864"/>
          <w:bdr w:val="nil"/>
          <w:rtl/>
        </w:rPr>
        <w:t xml:space="preserve">جميع و ديليك داميان ماري من تحالف عمل المجتمع المدني بشأن التعليم للجميع ومكارينا روميرو ألفارو من الحملة العالمية للتعليم - إسبانيا. أدار الحدث لويس إدواردو بيريز مورسيا ، مستشار السياسات والبحوث في الحملة العالمية للتعليم. </w:t>
      </w:r>
    </w:p>
    <w:p w14:paraId="1CE4BF58" w14:textId="77777777" w:rsidR="002775D6" w:rsidRDefault="00F04F09" w:rsidP="00DF06F8">
      <w:pPr>
        <w:spacing w:line="276" w:lineRule="auto"/>
        <w:jc w:val="both"/>
        <w:rPr>
          <w:rFonts w:cstheme="minorHAnsi"/>
          <w:color w:val="1F3864" w:themeColor="accent5" w:themeShade="80"/>
        </w:rPr>
      </w:pPr>
      <w:r>
        <w:rPr>
          <w:rFonts w:cstheme="minorHAnsi"/>
          <w:noProof/>
          <w:color w:val="1F3864" w:themeColor="accent5" w:themeShade="80"/>
          <w:lang w:val="en-ZW" w:eastAsia="en-ZW"/>
        </w:rPr>
        <mc:AlternateContent>
          <mc:Choice Requires="wps">
            <w:drawing>
              <wp:anchor distT="0" distB="0" distL="114300" distR="114300" simplePos="0" relativeHeight="251669504" behindDoc="0" locked="0" layoutInCell="1" allowOverlap="1" wp14:anchorId="1CE4BFBF" wp14:editId="1CE4BFC0">
                <wp:simplePos x="0" y="0"/>
                <wp:positionH relativeFrom="column">
                  <wp:posOffset>78688</wp:posOffset>
                </wp:positionH>
                <wp:positionV relativeFrom="paragraph">
                  <wp:posOffset>162869</wp:posOffset>
                </wp:positionV>
                <wp:extent cx="5530260" cy="2174318"/>
                <wp:effectExtent l="12700" t="12700" r="19685" b="22860"/>
                <wp:wrapNone/>
                <wp:docPr id="1317452364" name="Text Box 1"/>
                <wp:cNvGraphicFramePr/>
                <a:graphic xmlns:a="http://schemas.openxmlformats.org/drawingml/2006/main">
                  <a:graphicData uri="http://schemas.microsoft.com/office/word/2010/wordprocessingShape">
                    <wps:wsp>
                      <wps:cNvSpPr txBox="1"/>
                      <wps:spPr>
                        <a:xfrm>
                          <a:off x="0" y="0"/>
                          <a:ext cx="5530260" cy="2174318"/>
                        </a:xfrm>
                        <a:prstGeom prst="rect">
                          <a:avLst/>
                        </a:prstGeom>
                        <a:solidFill>
                          <a:schemeClr val="lt1"/>
                        </a:solidFill>
                        <a:ln w="38100">
                          <a:solidFill>
                            <a:srgbClr val="7030A0"/>
                          </a:solidFill>
                        </a:ln>
                      </wps:spPr>
                      <wps:txbx>
                        <w:txbxContent>
                          <w:p w14:paraId="1CE4BFE0" w14:textId="77777777" w:rsidR="002775D6" w:rsidRPr="00D569D4" w:rsidRDefault="00F04F09" w:rsidP="002775D6">
                            <w:pPr>
                              <w:bidi/>
                              <w:spacing w:after="240" w:line="276" w:lineRule="auto"/>
                              <w:ind w:left="357" w:hanging="357"/>
                              <w:jc w:val="both"/>
                              <w:rPr>
                                <w:b/>
                                <w:bCs/>
                                <w:color w:val="002060"/>
                                <w:sz w:val="32"/>
                                <w:szCs w:val="32"/>
                              </w:rPr>
                            </w:pPr>
                            <w:r>
                              <w:rPr>
                                <w:rFonts w:ascii="Arial" w:eastAsia="Arial" w:hAnsi="Arial" w:cs="Arial"/>
                                <w:b/>
                                <w:bCs/>
                                <w:color w:val="002060"/>
                                <w:sz w:val="32"/>
                                <w:szCs w:val="32"/>
                                <w:bdr w:val="nil"/>
                                <w:rtl/>
                              </w:rPr>
                              <w:t xml:space="preserve">الخلاصات المفيدة الرئيسية </w:t>
                            </w:r>
                          </w:p>
                          <w:p w14:paraId="1CE4BFE1" w14:textId="77777777" w:rsidR="002775D6" w:rsidRPr="002775D6" w:rsidRDefault="00F04F09" w:rsidP="002775D6">
                            <w:pPr>
                              <w:pStyle w:val="ListParagraph"/>
                              <w:numPr>
                                <w:ilvl w:val="0"/>
                                <w:numId w:val="22"/>
                              </w:numPr>
                              <w:bidi/>
                              <w:spacing w:after="240" w:line="276" w:lineRule="auto"/>
                              <w:ind w:left="357" w:hanging="357"/>
                              <w:jc w:val="both"/>
                              <w:rPr>
                                <w:rFonts w:cstheme="minorHAnsi"/>
                                <w:color w:val="002060"/>
                              </w:rPr>
                            </w:pPr>
                            <w:r>
                              <w:rPr>
                                <w:rFonts w:ascii="Arial" w:eastAsia="Arial" w:hAnsi="Arial" w:cs="Arial"/>
                                <w:color w:val="002060"/>
                                <w:bdr w:val="nil"/>
                                <w:rtl/>
                              </w:rPr>
                              <w:t xml:space="preserve">نجحت الفعالية التعليمية في إشراك أعضاء الحملة العالمية للتعليم ، وتحدثت عن التحديات التي يواجهها النازحون واللاجئون للتمتع بالحق في التعليم ، وتعزيز هدف التعليم في مجتمع التعلم في حالات الطوارئ. </w:t>
                            </w:r>
                          </w:p>
                          <w:p w14:paraId="1CE4BFE2" w14:textId="77777777" w:rsidR="002775D6" w:rsidRDefault="00F04F09" w:rsidP="002775D6">
                            <w:pPr>
                              <w:pStyle w:val="ListParagraph"/>
                              <w:numPr>
                                <w:ilvl w:val="0"/>
                                <w:numId w:val="22"/>
                              </w:numPr>
                              <w:bidi/>
                              <w:spacing w:line="276" w:lineRule="auto"/>
                              <w:jc w:val="both"/>
                              <w:rPr>
                                <w:rFonts w:cstheme="minorHAnsi"/>
                                <w:color w:val="002060"/>
                              </w:rPr>
                            </w:pPr>
                            <w:r>
                              <w:rPr>
                                <w:rFonts w:ascii="Arial" w:eastAsia="Arial" w:hAnsi="Arial" w:cs="Arial"/>
                                <w:color w:val="002060"/>
                                <w:bdr w:val="nil"/>
                                <w:rtl/>
                              </w:rPr>
                              <w:t>تم تبادل الخبرات والممارسات الشائعة حول كيفية معالجة الحكوما</w:t>
                            </w:r>
                            <w:r>
                              <w:rPr>
                                <w:rFonts w:ascii="Arial" w:eastAsia="Arial" w:hAnsi="Arial" w:cs="Arial"/>
                                <w:color w:val="002060"/>
                                <w:bdr w:val="nil"/>
                                <w:rtl/>
                              </w:rPr>
                              <w:t xml:space="preserve">ت الوطنية والمحلية لتحديات تأمين الحق في التعليم للنازحين واللاجئين. </w:t>
                            </w:r>
                          </w:p>
                          <w:p w14:paraId="1CE4BFE3" w14:textId="77777777" w:rsidR="002775D6" w:rsidRPr="002775D6" w:rsidRDefault="00F04F09" w:rsidP="002775D6">
                            <w:pPr>
                              <w:pStyle w:val="ListParagraph"/>
                              <w:numPr>
                                <w:ilvl w:val="0"/>
                                <w:numId w:val="22"/>
                              </w:numPr>
                              <w:bidi/>
                              <w:spacing w:line="276" w:lineRule="auto"/>
                              <w:jc w:val="both"/>
                              <w:rPr>
                                <w:rFonts w:cstheme="minorHAnsi"/>
                                <w:color w:val="002060"/>
                              </w:rPr>
                            </w:pPr>
                            <w:r>
                              <w:rPr>
                                <w:rFonts w:ascii="Arial" w:eastAsia="Arial" w:hAnsi="Arial" w:cs="Arial"/>
                                <w:color w:val="002060"/>
                                <w:bdr w:val="nil"/>
                                <w:rtl/>
                              </w:rPr>
                              <w:t xml:space="preserve">كما تمت مشاركة الممارسات الجيدة حول كيفية قيام منظمات المجتمع المدني والائتلافات الوطنية بالدفاع عن حق النازحين واللاجئين في التعليم. </w:t>
                            </w:r>
                          </w:p>
                          <w:p w14:paraId="1CE4BFE4" w14:textId="77777777" w:rsidR="002775D6" w:rsidRDefault="002775D6"/>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8" type="#_x0000_t202" style="width:435.45pt;height:171.21pt;margin-top:12.82pt;margin-left:6.2pt;mso-height-percent:0;mso-height-relative:margin;mso-width-percent:0;mso-width-relative:margin;mso-wrap-distance-bottom:0;mso-wrap-distance-left:9pt;mso-wrap-distance-right:9pt;mso-wrap-distance-top:0;position:absolute;v-text-anchor:top;z-index:251668480" fillcolor="white" stroked="t" strokecolor="#7030a0" strokeweight="3pt">
                <v:textbox>
                  <w:txbxContent>
                    <w:p w:rsidR="002775D6" w:rsidRPr="00D569D4" w:rsidP="002775D6" w14:paraId="10AF738D" w14:textId="09A7B108">
                      <w:pPr>
                        <w:bidi/>
                        <w:spacing w:after="240" w:line="276" w:lineRule="auto"/>
                        <w:ind w:left="357" w:hanging="357"/>
                        <w:jc w:val="both"/>
                        <w:rPr>
                          <w:b/>
                          <w:bCs/>
                          <w:color w:val="002060"/>
                          <w:sz w:val="32"/>
                          <w:szCs w:val="32"/>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32"/>
                          <w:szCs w:val="32"/>
                          <w:highlight w:val="none"/>
                          <w:u w:val="none" w:color="auto"/>
                          <w:effect w:val="none"/>
                          <w:bdr w:val="nil"/>
                          <w:shd w:val="clear" w:color="auto" w:fill="auto"/>
                          <w:vertAlign w:val="baseline"/>
                          <w:rtl/>
                          <w:cs w:val="0"/>
                          <w:lang w:val="en-GB" w:eastAsia="en-US" w:bidi="ar-SA"/>
                        </w:rPr>
                        <w:t>الخلاصات</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32"/>
                          <w:szCs w:val="32"/>
                          <w:highlight w:val="none"/>
                          <w:u w:val="none" w:color="auto"/>
                          <w:effect w:val="none"/>
                          <w:bdr w:val="nil"/>
                          <w:shd w:val="clear" w:color="auto" w:fill="auto"/>
                          <w:vertAlign w:val="baseline"/>
                          <w:rtl/>
                          <w:cs w:val="0"/>
                          <w:lang w:val="en-GB" w:eastAsia="en-US" w:bidi="ar-SA"/>
                        </w:rPr>
                        <w:t xml:space="preserve"> المفيدة</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32"/>
                          <w:szCs w:val="32"/>
                          <w:highlight w:val="none"/>
                          <w:u w:val="none" w:color="auto"/>
                          <w:effect w:val="none"/>
                          <w:bdr w:val="nil"/>
                          <w:shd w:val="clear" w:color="auto" w:fill="auto"/>
                          <w:vertAlign w:val="baseline"/>
                          <w:rtl/>
                          <w:cs w:val="0"/>
                          <w:lang w:val="en-GB" w:eastAsia="en-US" w:bidi="ar-SA"/>
                        </w:rPr>
                        <w:t xml:space="preserve"> الرئيسية</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32"/>
                          <w:szCs w:val="32"/>
                          <w:highlight w:val="none"/>
                          <w:u w:val="none" w:color="auto"/>
                          <w:effect w:val="none"/>
                          <w:bdr w:val="nil"/>
                          <w:shd w:val="clear" w:color="auto" w:fill="auto"/>
                          <w:vertAlign w:val="baseline"/>
                          <w:rtl/>
                          <w:cs w:val="0"/>
                          <w:lang w:val="en-GB" w:eastAsia="en-US" w:bidi="ar-SA"/>
                        </w:rPr>
                        <w:t xml:space="preserve"> </w:t>
                      </w:r>
                    </w:p>
                    <w:p w:rsidR="002775D6" w:rsidRPr="002775D6" w:rsidP="002775D6" w14:paraId="67D858F0" w14:textId="4A84E120">
                      <w:pPr>
                        <w:pStyle w:val="ListParagraph"/>
                        <w:numPr>
                          <w:ilvl w:val="0"/>
                          <w:numId w:val="22"/>
                        </w:numPr>
                        <w:bidi/>
                        <w:spacing w:after="240" w:line="276" w:lineRule="auto"/>
                        <w:ind w:left="357" w:hanging="357"/>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نجحت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الفعالية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إشراك</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أعضاء</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الحملة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العالمية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وتحدثت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التحديات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يواجهها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النازحون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للتمتع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بالحق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وتعزيز</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هدف</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مجتمع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حالات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الطوارئ</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2775D6" w:rsidP="002775D6" w14:paraId="09B0182A" w14:textId="3340A033">
                      <w:pPr>
                        <w:pStyle w:val="ListParagraph"/>
                        <w:numPr>
                          <w:ilvl w:val="0"/>
                          <w:numId w:val="22"/>
                        </w:numPr>
                        <w:bidi/>
                        <w:spacing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تم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تبادل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الخبرات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والممارسات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الشائعة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حول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كيفية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معالجة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الحكومات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الوطنية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والمحلية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لتحديات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تأمين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الحق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2775D6" w:rsidRPr="002775D6" w:rsidP="002775D6" w14:paraId="2414A4C5" w14:textId="18BF9B28">
                      <w:pPr>
                        <w:pStyle w:val="ListParagraph"/>
                        <w:numPr>
                          <w:ilvl w:val="0"/>
                          <w:numId w:val="22"/>
                        </w:numPr>
                        <w:bidi/>
                        <w:spacing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كما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تمت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مشاركة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الممارسات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الجيدة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حول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كيفية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قيام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منظمات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المجتمع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المدني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والائتلافات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الوطنية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بالدفاع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2775D6" w14:paraId="70F05516" w14:textId="77777777"/>
                  </w:txbxContent>
                </v:textbox>
              </v:shape>
            </w:pict>
          </mc:Fallback>
        </mc:AlternateContent>
      </w:r>
    </w:p>
    <w:p w14:paraId="1CE4BF59" w14:textId="77777777" w:rsidR="002775D6" w:rsidRDefault="002775D6" w:rsidP="00DF06F8">
      <w:pPr>
        <w:spacing w:line="276" w:lineRule="auto"/>
        <w:jc w:val="both"/>
        <w:rPr>
          <w:rFonts w:cstheme="minorHAnsi"/>
          <w:color w:val="1F3864" w:themeColor="accent5" w:themeShade="80"/>
        </w:rPr>
      </w:pPr>
    </w:p>
    <w:p w14:paraId="1CE4BF5A" w14:textId="77777777" w:rsidR="002775D6" w:rsidRDefault="002775D6" w:rsidP="00DF06F8">
      <w:pPr>
        <w:spacing w:line="276" w:lineRule="auto"/>
        <w:jc w:val="both"/>
        <w:rPr>
          <w:rFonts w:cstheme="minorHAnsi"/>
          <w:color w:val="1F3864" w:themeColor="accent5" w:themeShade="80"/>
        </w:rPr>
      </w:pPr>
    </w:p>
    <w:p w14:paraId="1CE4BF5B" w14:textId="77777777" w:rsidR="002775D6" w:rsidRDefault="002775D6" w:rsidP="00DF06F8">
      <w:pPr>
        <w:spacing w:line="276" w:lineRule="auto"/>
        <w:jc w:val="both"/>
        <w:rPr>
          <w:rFonts w:cstheme="minorHAnsi"/>
          <w:color w:val="1F3864" w:themeColor="accent5" w:themeShade="80"/>
        </w:rPr>
      </w:pPr>
    </w:p>
    <w:p w14:paraId="1CE4BF5C" w14:textId="77777777" w:rsidR="002775D6" w:rsidRDefault="002775D6" w:rsidP="00DF06F8">
      <w:pPr>
        <w:spacing w:line="276" w:lineRule="auto"/>
        <w:jc w:val="both"/>
        <w:rPr>
          <w:rFonts w:cstheme="minorHAnsi"/>
          <w:color w:val="1F3864" w:themeColor="accent5" w:themeShade="80"/>
        </w:rPr>
      </w:pPr>
    </w:p>
    <w:p w14:paraId="1CE4BF5D" w14:textId="77777777" w:rsidR="002775D6" w:rsidRDefault="002775D6" w:rsidP="00DF06F8">
      <w:pPr>
        <w:spacing w:line="276" w:lineRule="auto"/>
        <w:jc w:val="both"/>
        <w:rPr>
          <w:rFonts w:cstheme="minorHAnsi"/>
          <w:color w:val="1F3864" w:themeColor="accent5" w:themeShade="80"/>
        </w:rPr>
      </w:pPr>
    </w:p>
    <w:p w14:paraId="1CE4BF5E" w14:textId="77777777" w:rsidR="002775D6" w:rsidRPr="00DF06F8" w:rsidRDefault="002775D6" w:rsidP="00DF06F8">
      <w:pPr>
        <w:spacing w:line="276" w:lineRule="auto"/>
        <w:jc w:val="both"/>
        <w:rPr>
          <w:rFonts w:cstheme="minorHAnsi"/>
          <w:color w:val="1F3864" w:themeColor="accent5" w:themeShade="80"/>
        </w:rPr>
      </w:pPr>
    </w:p>
    <w:p w14:paraId="1CE4BF5F" w14:textId="77777777" w:rsidR="00251964" w:rsidRPr="00DF06F8" w:rsidRDefault="00251964" w:rsidP="00DF06F8">
      <w:pPr>
        <w:spacing w:after="0" w:line="276" w:lineRule="auto"/>
        <w:jc w:val="both"/>
        <w:rPr>
          <w:rFonts w:cstheme="minorHAnsi"/>
          <w:color w:val="002060"/>
        </w:rPr>
      </w:pPr>
    </w:p>
    <w:p w14:paraId="1CE4BF60" w14:textId="77777777" w:rsidR="00D569D4" w:rsidRDefault="00D569D4" w:rsidP="00DF06F8">
      <w:pPr>
        <w:spacing w:after="0" w:line="276" w:lineRule="auto"/>
        <w:jc w:val="both"/>
        <w:rPr>
          <w:rFonts w:cstheme="minorHAnsi"/>
          <w:b/>
          <w:color w:val="1F3864" w:themeColor="accent5" w:themeShade="80"/>
          <w:sz w:val="32"/>
          <w:szCs w:val="32"/>
        </w:rPr>
      </w:pPr>
    </w:p>
    <w:p w14:paraId="1CE4BF61" w14:textId="77777777" w:rsidR="006C7F72" w:rsidRPr="00DF06F8" w:rsidRDefault="00F04F09" w:rsidP="00D569D4">
      <w:pPr>
        <w:bidi/>
        <w:spacing w:line="276" w:lineRule="auto"/>
        <w:jc w:val="both"/>
        <w:rPr>
          <w:rFonts w:cstheme="minorHAnsi"/>
          <w:b/>
          <w:color w:val="1F3864" w:themeColor="accent5" w:themeShade="80"/>
          <w:sz w:val="32"/>
          <w:szCs w:val="32"/>
        </w:rPr>
      </w:pPr>
      <w:r>
        <w:rPr>
          <w:rFonts w:ascii="Arial" w:eastAsia="Arial" w:hAnsi="Arial" w:cs="Arial"/>
          <w:b/>
          <w:bCs/>
          <w:color w:val="1F3864"/>
          <w:sz w:val="32"/>
          <w:szCs w:val="32"/>
          <w:bdr w:val="nil"/>
          <w:rtl/>
        </w:rPr>
        <w:t>التحليل السياقي</w:t>
      </w:r>
    </w:p>
    <w:p w14:paraId="1CE4BF62" w14:textId="77777777" w:rsidR="0094002D" w:rsidRPr="00DF06F8" w:rsidRDefault="00F04F09" w:rsidP="00DF06F8">
      <w:pPr>
        <w:bidi/>
        <w:spacing w:line="276" w:lineRule="auto"/>
        <w:jc w:val="both"/>
        <w:rPr>
          <w:rFonts w:cstheme="minorHAnsi"/>
          <w:b/>
          <w:color w:val="1F3864" w:themeColor="accent5" w:themeShade="80"/>
          <w:sz w:val="32"/>
          <w:szCs w:val="32"/>
        </w:rPr>
      </w:pPr>
      <w:r>
        <w:rPr>
          <w:rFonts w:ascii="Arial" w:eastAsia="Arial" w:hAnsi="Arial" w:cs="Arial"/>
          <w:color w:val="1F3864"/>
          <w:bdr w:val="nil"/>
          <w:rtl/>
        </w:rPr>
        <w:t xml:space="preserve">على الصعيد العالمي ، أجبرت النزاعات والعنف وانتهاكات حقوق الإنسان والبيئة والتغيرات البيئية الملايين من الناس على ترك مجتمعاتهم ومنازلهم بحثًا عن الأمان. وتكشف أحدث الأرقام الخاصة بالنازحين داخليًا أنه بحلول نهاية عام </w:t>
      </w:r>
      <w:r>
        <w:rPr>
          <w:rFonts w:ascii="Arial" w:eastAsia="Arial" w:hAnsi="Arial" w:cs="Arial"/>
          <w:color w:val="1F3864"/>
          <w:bdr w:val="nil"/>
        </w:rPr>
        <w:t>2022</w:t>
      </w:r>
      <w:r>
        <w:rPr>
          <w:rFonts w:ascii="Arial" w:eastAsia="Arial" w:hAnsi="Arial" w:cs="Arial"/>
          <w:color w:val="1F3864"/>
          <w:bdr w:val="nil"/>
          <w:rtl/>
        </w:rPr>
        <w:t xml:space="preserve"> كان هناك </w:t>
      </w:r>
      <w:r>
        <w:rPr>
          <w:rFonts w:ascii="Arial" w:eastAsia="Arial" w:hAnsi="Arial" w:cs="Arial"/>
          <w:color w:val="1F3864"/>
          <w:bdr w:val="nil"/>
        </w:rPr>
        <w:t>71.1</w:t>
      </w:r>
      <w:r>
        <w:rPr>
          <w:rFonts w:ascii="Arial" w:eastAsia="Arial" w:hAnsi="Arial" w:cs="Arial"/>
          <w:color w:val="1F3864"/>
          <w:bdr w:val="nil"/>
          <w:rtl/>
        </w:rPr>
        <w:t xml:space="preserve"> مليون نازح داخليًا </w:t>
      </w:r>
      <w:r>
        <w:rPr>
          <w:rFonts w:ascii="Arial" w:eastAsia="Arial" w:hAnsi="Arial" w:cs="Arial"/>
          <w:color w:val="1F3864"/>
          <w:bdr w:val="nil"/>
          <w:rtl/>
        </w:rPr>
        <w:t xml:space="preserve">في جميع أنحاء العالم ، </w:t>
      </w:r>
      <w:r>
        <w:rPr>
          <w:rFonts w:ascii="Arial" w:eastAsia="Arial" w:hAnsi="Arial" w:cs="Arial"/>
          <w:color w:val="1F3864"/>
          <w:bdr w:val="nil"/>
        </w:rPr>
        <w:t>62.5</w:t>
      </w:r>
      <w:r>
        <w:rPr>
          <w:rFonts w:ascii="Arial" w:eastAsia="Arial" w:hAnsi="Arial" w:cs="Arial"/>
          <w:color w:val="1F3864"/>
          <w:bdr w:val="nil"/>
          <w:rtl/>
        </w:rPr>
        <w:t xml:space="preserve"> مليون نتيجة للصراع والعنف ، و </w:t>
      </w:r>
      <w:r>
        <w:rPr>
          <w:rFonts w:ascii="Arial" w:eastAsia="Arial" w:hAnsi="Arial" w:cs="Arial"/>
          <w:color w:val="1F3864"/>
          <w:bdr w:val="nil"/>
        </w:rPr>
        <w:t>8.7</w:t>
      </w:r>
      <w:r>
        <w:rPr>
          <w:rFonts w:ascii="Arial" w:eastAsia="Arial" w:hAnsi="Arial" w:cs="Arial"/>
          <w:color w:val="1F3864"/>
          <w:bdr w:val="nil"/>
          <w:rtl/>
        </w:rPr>
        <w:t xml:space="preserve"> مليون نتيجة للكوارث. وتعتبر منطقة أفريقيا جنوب الصحراء والشرق الأوسط وشمال إفريقيا وجنوب آسيا أكثر المناطق تضرراً. أجبر الصراع الدائر في أوكرانيا </w:t>
      </w:r>
      <w:r>
        <w:rPr>
          <w:rFonts w:ascii="Arial" w:eastAsia="Arial" w:hAnsi="Arial" w:cs="Arial"/>
          <w:color w:val="1F3864"/>
          <w:bdr w:val="nil"/>
        </w:rPr>
        <w:t>5.9</w:t>
      </w:r>
      <w:r>
        <w:rPr>
          <w:rFonts w:ascii="Arial" w:eastAsia="Arial" w:hAnsi="Arial" w:cs="Arial"/>
          <w:color w:val="1F3864"/>
          <w:bdr w:val="nil"/>
          <w:rtl/>
        </w:rPr>
        <w:t xml:space="preserve"> مليون شخص على النزوح وأصبحت البلاد أسرع حالا</w:t>
      </w:r>
      <w:r>
        <w:rPr>
          <w:rFonts w:ascii="Arial" w:eastAsia="Arial" w:hAnsi="Arial" w:cs="Arial"/>
          <w:color w:val="1F3864"/>
          <w:bdr w:val="nil"/>
          <w:rtl/>
        </w:rPr>
        <w:t>ت نزوح صراع متنامية في العالم</w:t>
      </w:r>
      <w:r>
        <w:rPr>
          <w:rFonts w:cstheme="minorHAnsi"/>
          <w:color w:val="1F3864" w:themeColor="accent5" w:themeShade="80"/>
          <w:vertAlign w:val="superscript"/>
        </w:rPr>
        <w:footnoteReference w:id="1"/>
      </w:r>
      <w:r>
        <w:rPr>
          <w:rFonts w:ascii="Arial" w:eastAsia="Arial" w:hAnsi="Arial" w:cs="Arial"/>
          <w:color w:val="1F3864"/>
          <w:bdr w:val="nil"/>
          <w:rtl/>
        </w:rPr>
        <w:t xml:space="preserve">. وفيما يتعلق باللاجئين ، فقد قُدر الرقم بـ </w:t>
      </w:r>
      <w:r>
        <w:rPr>
          <w:rFonts w:ascii="Arial" w:eastAsia="Arial" w:hAnsi="Arial" w:cs="Arial"/>
          <w:color w:val="1F3864"/>
          <w:bdr w:val="nil"/>
        </w:rPr>
        <w:t>32.5</w:t>
      </w:r>
      <w:r>
        <w:rPr>
          <w:rFonts w:ascii="Arial" w:eastAsia="Arial" w:hAnsi="Arial" w:cs="Arial"/>
          <w:color w:val="1F3864"/>
          <w:bdr w:val="nil"/>
          <w:rtl/>
        </w:rPr>
        <w:t xml:space="preserve"> بحلول منتصف عام </w:t>
      </w:r>
      <w:r>
        <w:rPr>
          <w:rFonts w:ascii="Arial" w:eastAsia="Arial" w:hAnsi="Arial" w:cs="Arial"/>
          <w:color w:val="1F3864"/>
          <w:bdr w:val="nil"/>
        </w:rPr>
        <w:t>2022</w:t>
      </w:r>
      <w:r>
        <w:rPr>
          <w:rFonts w:ascii="Arial" w:eastAsia="Arial" w:hAnsi="Arial" w:cs="Arial"/>
          <w:color w:val="1F3864"/>
          <w:bdr w:val="nil"/>
          <w:rtl/>
        </w:rPr>
        <w:t xml:space="preserve"> وبلغ عدد طالبي اللجوء </w:t>
      </w:r>
      <w:r>
        <w:rPr>
          <w:rFonts w:ascii="Arial" w:eastAsia="Arial" w:hAnsi="Arial" w:cs="Arial"/>
          <w:color w:val="1F3864"/>
          <w:bdr w:val="nil"/>
        </w:rPr>
        <w:t>4.9</w:t>
      </w:r>
      <w:r>
        <w:rPr>
          <w:rFonts w:ascii="Arial" w:eastAsia="Arial" w:hAnsi="Arial" w:cs="Arial"/>
          <w:color w:val="1F3864"/>
          <w:bdr w:val="nil"/>
          <w:rtl/>
        </w:rPr>
        <w:t xml:space="preserve"> مليون. يأتي اثنان وسبعون في المائة من اللاجئين من خمسة بلدان فقط: الجمهورية العربية السورية وفنزويلا وأوكرانيا وأفغانستان وجنوب السودان</w:t>
      </w:r>
      <w:r>
        <w:rPr>
          <w:rFonts w:cstheme="minorHAnsi"/>
          <w:color w:val="1F3864" w:themeColor="accent5" w:themeShade="80"/>
          <w:vertAlign w:val="superscript"/>
        </w:rPr>
        <w:footnoteReference w:id="2"/>
      </w:r>
      <w:r>
        <w:rPr>
          <w:rFonts w:ascii="Arial" w:eastAsia="Arial" w:hAnsi="Arial" w:cs="Arial"/>
          <w:color w:val="1F3864"/>
          <w:bdr w:val="nil"/>
          <w:rtl/>
        </w:rPr>
        <w:t xml:space="preserve">. </w:t>
      </w:r>
    </w:p>
    <w:p w14:paraId="1CE4BF63" w14:textId="77777777" w:rsidR="006C7F72" w:rsidRPr="00DF06F8" w:rsidRDefault="00F04F09" w:rsidP="00DF06F8">
      <w:pPr>
        <w:bidi/>
        <w:spacing w:after="0" w:line="276" w:lineRule="auto"/>
        <w:jc w:val="both"/>
        <w:rPr>
          <w:rFonts w:cstheme="minorHAnsi"/>
          <w:color w:val="1F3864" w:themeColor="accent5" w:themeShade="80"/>
        </w:rPr>
      </w:pPr>
      <w:r>
        <w:rPr>
          <w:rFonts w:ascii="Arial" w:eastAsia="Arial" w:hAnsi="Arial" w:cs="Arial"/>
          <w:color w:val="1F3864"/>
          <w:bdr w:val="nil"/>
          <w:rtl/>
        </w:rPr>
        <w:t xml:space="preserve">النزوح ، سواء داخل أو عبر الحدود الوطنية ، يعطل حق الناس في التعليم. يكافح النازحون داخلياً واللاجئون وطالبو اللجوء </w:t>
      </w:r>
      <w:r>
        <w:rPr>
          <w:rFonts w:ascii="Arial" w:eastAsia="Arial" w:hAnsi="Arial" w:cs="Arial"/>
          <w:color w:val="1F3864"/>
          <w:bdr w:val="nil"/>
          <w:rtl/>
        </w:rPr>
        <w:t xml:space="preserve">وعديمو الجنسية للوصول إلى التعليم ومواصلة دراستهم. لتوضيح ذلك ، بحلول عام </w:t>
      </w:r>
      <w:r>
        <w:rPr>
          <w:rFonts w:ascii="Arial" w:eastAsia="Arial" w:hAnsi="Arial" w:cs="Arial"/>
          <w:color w:val="1F3864"/>
          <w:bdr w:val="nil"/>
        </w:rPr>
        <w:t>2021</w:t>
      </w:r>
      <w:r>
        <w:rPr>
          <w:rFonts w:ascii="Arial" w:eastAsia="Arial" w:hAnsi="Arial" w:cs="Arial"/>
          <w:color w:val="1F3864"/>
          <w:bdr w:val="nil"/>
          <w:rtl/>
        </w:rPr>
        <w:t xml:space="preserve"> ، كان </w:t>
      </w:r>
      <w:r>
        <w:rPr>
          <w:rFonts w:ascii="Arial" w:eastAsia="Arial" w:hAnsi="Arial" w:cs="Arial"/>
          <w:color w:val="1F3864"/>
          <w:bdr w:val="nil"/>
        </w:rPr>
        <w:t>3</w:t>
      </w:r>
      <w:r>
        <w:rPr>
          <w:rFonts w:ascii="Arial" w:eastAsia="Arial" w:hAnsi="Arial" w:cs="Arial"/>
          <w:color w:val="1F3864"/>
          <w:bdr w:val="nil"/>
          <w:rtl/>
        </w:rPr>
        <w:t xml:space="preserve">٪ فقط من اللاجئين يحصلون على التعليم العالي ، وهو رقم أقل بكثير من المتوسط العالمي للالتحاق بالتعليم العالي للسكان غير اللاجئين ، والذي يبلغ </w:t>
      </w:r>
      <w:r>
        <w:rPr>
          <w:rFonts w:ascii="Arial" w:eastAsia="Arial" w:hAnsi="Arial" w:cs="Arial"/>
          <w:color w:val="1F3864"/>
          <w:bdr w:val="nil"/>
        </w:rPr>
        <w:t>39</w:t>
      </w:r>
      <w:r>
        <w:rPr>
          <w:rFonts w:ascii="Arial" w:eastAsia="Arial" w:hAnsi="Arial" w:cs="Arial"/>
          <w:color w:val="1F3864"/>
          <w:bdr w:val="nil"/>
          <w:rtl/>
        </w:rPr>
        <w:t>٪.</w:t>
      </w:r>
      <w:r>
        <w:rPr>
          <w:rFonts w:cstheme="minorHAnsi"/>
          <w:color w:val="1F3864" w:themeColor="accent5" w:themeShade="80"/>
          <w:vertAlign w:val="superscript"/>
        </w:rPr>
        <w:footnoteReference w:id="3"/>
      </w:r>
      <w:r>
        <w:rPr>
          <w:rFonts w:ascii="Arial" w:eastAsia="Arial" w:hAnsi="Arial" w:cs="Arial"/>
          <w:color w:val="1F3864"/>
          <w:bdr w:val="nil"/>
          <w:rtl/>
        </w:rPr>
        <w:t>. ومن هنا جاءت الحملة ال</w:t>
      </w:r>
      <w:r>
        <w:rPr>
          <w:rFonts w:ascii="Arial" w:eastAsia="Arial" w:hAnsi="Arial" w:cs="Arial"/>
          <w:color w:val="1F3864"/>
          <w:bdr w:val="nil"/>
          <w:rtl/>
        </w:rPr>
        <w:t xml:space="preserve">عالمية للتعليم </w:t>
      </w:r>
      <w:r w:rsidR="005939EF" w:rsidRPr="00DF06F8">
        <w:rPr>
          <w:rFonts w:cstheme="minorHAnsi"/>
          <w:noProof/>
          <w:color w:val="002060"/>
          <w:lang w:val="en-ZW" w:eastAsia="en-ZW"/>
        </w:rPr>
        <w:drawing>
          <wp:anchor distT="0" distB="0" distL="114300" distR="114300" simplePos="0" relativeHeight="251663360" behindDoc="1" locked="0" layoutInCell="1" allowOverlap="1" wp14:anchorId="1CE4BFC1" wp14:editId="1CE4BFC2">
            <wp:simplePos x="0" y="0"/>
            <wp:positionH relativeFrom="margin">
              <wp:posOffset>923925</wp:posOffset>
            </wp:positionH>
            <wp:positionV relativeFrom="margin">
              <wp:posOffset>9867900</wp:posOffset>
            </wp:positionV>
            <wp:extent cx="3992245" cy="3992245"/>
            <wp:effectExtent l="0" t="0" r="8255" b="8255"/>
            <wp:wrapNone/>
            <wp:docPr id="17289280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27564" name="Picture 1728928095"/>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92245" cy="3992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i/>
          <w:iCs/>
          <w:color w:val="1F3864"/>
          <w:bdr w:val="nil"/>
          <w:rtl/>
        </w:rPr>
        <w:t>ببرنامج التعليم في مجتمع التعلم في حالات الطوارئ</w:t>
      </w:r>
      <w:r>
        <w:rPr>
          <w:rFonts w:ascii="Arial" w:eastAsia="Arial" w:hAnsi="Arial" w:cs="Arial"/>
          <w:color w:val="1F3864"/>
          <w:bdr w:val="nil"/>
          <w:rtl/>
        </w:rPr>
        <w:t xml:space="preserve"> فجمعت</w:t>
      </w:r>
      <w:r>
        <w:rPr>
          <w:rFonts w:ascii="Arial" w:eastAsia="Arial" w:hAnsi="Arial" w:cs="Arial"/>
          <w:b/>
          <w:bCs/>
          <w:color w:val="1F3864"/>
          <w:bdr w:val="nil"/>
          <w:rtl/>
        </w:rPr>
        <w:t xml:space="preserve"> </w:t>
      </w:r>
      <w:r>
        <w:rPr>
          <w:rFonts w:ascii="Arial" w:eastAsia="Arial" w:hAnsi="Arial" w:cs="Arial"/>
          <w:color w:val="1F3864"/>
          <w:bdr w:val="nil"/>
          <w:rtl/>
        </w:rPr>
        <w:t xml:space="preserve">أعضاءها وشركاءها للاحتفال </w:t>
      </w:r>
      <w:r>
        <w:rPr>
          <w:rFonts w:ascii="Arial" w:eastAsia="Arial" w:hAnsi="Arial" w:cs="Arial"/>
          <w:b/>
          <w:bCs/>
          <w:color w:val="1F3864"/>
          <w:bdr w:val="nil"/>
          <w:rtl/>
        </w:rPr>
        <w:t xml:space="preserve">باليوم العالمي للاجئين </w:t>
      </w:r>
      <w:r>
        <w:rPr>
          <w:rFonts w:ascii="Arial" w:eastAsia="Arial" w:hAnsi="Arial" w:cs="Arial"/>
          <w:b/>
          <w:bCs/>
          <w:color w:val="1F3864"/>
          <w:bdr w:val="nil"/>
        </w:rPr>
        <w:t>2023</w:t>
      </w:r>
      <w:r>
        <w:rPr>
          <w:rFonts w:ascii="Arial" w:eastAsia="Arial" w:hAnsi="Arial" w:cs="Arial"/>
          <w:color w:val="1F3864"/>
          <w:bdr w:val="nil"/>
          <w:rtl/>
        </w:rPr>
        <w:t>. كانت هذه فرصة للحملة العالمية للتعليم للاعتراف بالآثار المتعددة للنزوح على حياة الناس ، وبشكل أكثر تحديدًا ، لفهم أفضل لكيفية تأثي</w:t>
      </w:r>
      <w:r>
        <w:rPr>
          <w:rFonts w:ascii="Arial" w:eastAsia="Arial" w:hAnsi="Arial" w:cs="Arial"/>
          <w:color w:val="1F3864"/>
          <w:bdr w:val="nil"/>
          <w:rtl/>
        </w:rPr>
        <w:t xml:space="preserve">ر الهجرة القسرية على النازحين داخليًا وعلى حق اللاجئين في التعليم.  تعتبر الدعوة والحملات من أجل حق النازحين في التعليم وعلى نطاق أوسع للأشخاص الذين يعيشون في حالات الطوارئ إحدى أولويات الحملة العالمية للتعليم كما هو مذكور في خطتها الإستراتيجية </w:t>
      </w:r>
      <w:r>
        <w:rPr>
          <w:rFonts w:ascii="Arial" w:eastAsia="Arial" w:hAnsi="Arial" w:cs="Arial"/>
          <w:color w:val="1F3864"/>
          <w:bdr w:val="nil"/>
        </w:rPr>
        <w:t>2023-2027</w:t>
      </w:r>
      <w:r>
        <w:rPr>
          <w:rFonts w:ascii="Arial" w:eastAsia="Arial" w:hAnsi="Arial" w:cs="Arial"/>
          <w:color w:val="1F3864"/>
          <w:bdr w:val="nil"/>
          <w:rtl/>
        </w:rPr>
        <w:t xml:space="preserve">. </w:t>
      </w:r>
    </w:p>
    <w:p w14:paraId="1CE4BF64" w14:textId="77777777" w:rsidR="006C7F72" w:rsidRPr="00DF06F8" w:rsidRDefault="006C7F72" w:rsidP="00DF06F8">
      <w:pPr>
        <w:spacing w:after="0" w:line="276" w:lineRule="auto"/>
        <w:jc w:val="both"/>
        <w:rPr>
          <w:rFonts w:cstheme="minorHAnsi"/>
          <w:color w:val="1F3864" w:themeColor="accent5" w:themeShade="80"/>
        </w:rPr>
      </w:pPr>
    </w:p>
    <w:p w14:paraId="1CE4BF65" w14:textId="77777777" w:rsidR="00827285" w:rsidRPr="00DF06F8" w:rsidRDefault="00F04F09" w:rsidP="00DF06F8">
      <w:pPr>
        <w:bidi/>
        <w:spacing w:after="0" w:line="276" w:lineRule="auto"/>
        <w:jc w:val="both"/>
        <w:rPr>
          <w:rFonts w:cstheme="minorHAnsi"/>
          <w:color w:val="1F3864" w:themeColor="accent5" w:themeShade="80"/>
        </w:rPr>
      </w:pPr>
      <w:r>
        <w:rPr>
          <w:rFonts w:ascii="Arial" w:eastAsia="Arial" w:hAnsi="Arial" w:cs="Arial"/>
          <w:b/>
          <w:bCs/>
          <w:color w:val="1F3864"/>
          <w:sz w:val="32"/>
          <w:szCs w:val="32"/>
          <w:bdr w:val="nil"/>
          <w:rtl/>
        </w:rPr>
        <w:t>ماذا يعني اليوم العالمي للاجئين وأهميته لمختلف أصحاب المصلحة؟</w:t>
      </w:r>
    </w:p>
    <w:p w14:paraId="1CE4BF66" w14:textId="77777777" w:rsidR="00A65371" w:rsidRPr="00DF06F8" w:rsidRDefault="00F04F09" w:rsidP="00DF06F8">
      <w:pPr>
        <w:bidi/>
        <w:spacing w:after="0" w:line="276" w:lineRule="auto"/>
        <w:jc w:val="both"/>
        <w:rPr>
          <w:rFonts w:cstheme="minorHAnsi"/>
          <w:color w:val="1F3864" w:themeColor="accent5" w:themeShade="80"/>
        </w:rPr>
      </w:pPr>
      <w:r>
        <w:rPr>
          <w:rFonts w:ascii="Arial" w:eastAsia="Arial" w:hAnsi="Arial" w:cs="Arial"/>
          <w:color w:val="1F3864"/>
          <w:bdr w:val="nil"/>
          <w:rtl/>
        </w:rPr>
        <w:t>يتسبب النزاع وانتهاكات حقوق الإنسان والكوارث في فرار الناس من منازلهم ، وكثير منهم من النساء والأطفال. في محاولة لفهم ما تعنيه الاحتفالات / الاحتفالات تحت رعاية اليوم العالمي للاجئين بالنسبة لأعضاء الحملة العالمية للتعليم والشركاء الذين حضروا الندوة عبر ال</w:t>
      </w:r>
      <w:r>
        <w:rPr>
          <w:rFonts w:ascii="Arial" w:eastAsia="Arial" w:hAnsi="Arial" w:cs="Arial"/>
          <w:color w:val="1F3864"/>
          <w:bdr w:val="nil"/>
          <w:rtl/>
        </w:rPr>
        <w:t xml:space="preserve">إنترنت ، تم التأكيد على أن هذا اليوم: </w:t>
      </w:r>
    </w:p>
    <w:p w14:paraId="1CE4BF67" w14:textId="77777777" w:rsidR="00F055A9" w:rsidRPr="00DF06F8" w:rsidRDefault="00F04F09" w:rsidP="00DF06F8">
      <w:pPr>
        <w:pStyle w:val="ListParagraph"/>
        <w:numPr>
          <w:ilvl w:val="0"/>
          <w:numId w:val="14"/>
        </w:numPr>
        <w:bidi/>
        <w:spacing w:after="0" w:line="276" w:lineRule="auto"/>
        <w:jc w:val="both"/>
        <w:rPr>
          <w:rFonts w:cstheme="minorHAnsi"/>
          <w:color w:val="1F3864" w:themeColor="accent5" w:themeShade="80"/>
        </w:rPr>
      </w:pPr>
      <w:r>
        <w:rPr>
          <w:rFonts w:ascii="Arial" w:eastAsia="Arial" w:hAnsi="Arial" w:cs="Arial"/>
          <w:color w:val="1F3864"/>
          <w:bdr w:val="nil"/>
          <w:rtl/>
        </w:rPr>
        <w:t xml:space="preserve">هو حدث تاريخي يوفر فرصة لأعضاء الحملة العالمية للتعليم وأصحاب المصلحة لمناقشة المشاكل والتحديات التي تواجه النازحين واللاجئين في جميع أنحاء العالم ووصف الحلول للأزمات.  </w:t>
      </w:r>
    </w:p>
    <w:p w14:paraId="1CE4BF68" w14:textId="77777777" w:rsidR="00AA5489" w:rsidRPr="00DF06F8" w:rsidRDefault="00F04F09" w:rsidP="00DF06F8">
      <w:pPr>
        <w:pStyle w:val="ListParagraph"/>
        <w:numPr>
          <w:ilvl w:val="0"/>
          <w:numId w:val="14"/>
        </w:numPr>
        <w:bidi/>
        <w:spacing w:after="0" w:line="276" w:lineRule="auto"/>
        <w:jc w:val="both"/>
        <w:rPr>
          <w:rFonts w:cstheme="minorHAnsi"/>
          <w:color w:val="1F3864" w:themeColor="accent5" w:themeShade="80"/>
        </w:rPr>
      </w:pPr>
      <w:r>
        <w:rPr>
          <w:rFonts w:ascii="Arial" w:eastAsia="Arial" w:hAnsi="Arial" w:cs="Arial"/>
          <w:color w:val="1F3864"/>
          <w:bdr w:val="nil"/>
          <w:rtl/>
        </w:rPr>
        <w:t xml:space="preserve">يمنح مختلف أصحاب المصلحة فرصة للاحتفال بقابلية </w:t>
      </w:r>
      <w:r>
        <w:rPr>
          <w:rFonts w:ascii="Arial" w:eastAsia="Arial" w:hAnsi="Arial" w:cs="Arial"/>
          <w:color w:val="1F3864"/>
          <w:bdr w:val="nil"/>
          <w:rtl/>
        </w:rPr>
        <w:t xml:space="preserve">النازحين واللاجئين على التكيف في مواجهة النزاعات والعنف وانتهاكات حقوق الإنسان وحالات الطوارئ المتعلقة بالبيئة والتغير البيئي وكيف أثرت هذه مجتمعة على حقهم في التعليم. </w:t>
      </w:r>
    </w:p>
    <w:p w14:paraId="1CE4BF69" w14:textId="77777777" w:rsidR="009534E5" w:rsidRPr="00DF06F8" w:rsidRDefault="00F04F09" w:rsidP="00DF06F8">
      <w:pPr>
        <w:pStyle w:val="ListParagraph"/>
        <w:numPr>
          <w:ilvl w:val="0"/>
          <w:numId w:val="14"/>
        </w:numPr>
        <w:bidi/>
        <w:spacing w:after="0" w:line="276" w:lineRule="auto"/>
        <w:jc w:val="both"/>
        <w:rPr>
          <w:rFonts w:cstheme="minorHAnsi"/>
          <w:color w:val="1F3864" w:themeColor="accent5" w:themeShade="80"/>
        </w:rPr>
      </w:pPr>
      <w:r>
        <w:rPr>
          <w:rFonts w:ascii="Arial" w:eastAsia="Arial" w:hAnsi="Arial" w:cs="Arial"/>
          <w:color w:val="1F3864"/>
          <w:bdr w:val="nil"/>
          <w:rtl/>
        </w:rPr>
        <w:t>يخصص الوقت لنا للتفكير في الأشخاص الذين نزحوا قسريًا وابتعدوا عن منازلهم ومدارسهم وانفص</w:t>
      </w:r>
      <w:r>
        <w:rPr>
          <w:rFonts w:ascii="Arial" w:eastAsia="Arial" w:hAnsi="Arial" w:cs="Arial"/>
          <w:color w:val="1F3864"/>
          <w:bdr w:val="nil"/>
          <w:rtl/>
        </w:rPr>
        <w:t xml:space="preserve">لوا عن أحبائهم ، ونقدر ثراء الثقافات المختلفة عندما يتم دمج النازحين داخليًا واللاجئين في مجتمعات جديدة ، ونعترف بالتعليم كحق وليس امتيازًا يجب إتاحته للجميع بما في ذلك النازحين واللاجئين حتى لا يتخلف أحد عن الركب.  </w:t>
      </w:r>
    </w:p>
    <w:p w14:paraId="1CE4BF6A" w14:textId="77777777" w:rsidR="00B456BA" w:rsidRPr="00DF06F8" w:rsidRDefault="00F04F09" w:rsidP="00DF06F8">
      <w:pPr>
        <w:pStyle w:val="ListParagraph"/>
        <w:numPr>
          <w:ilvl w:val="0"/>
          <w:numId w:val="14"/>
        </w:numPr>
        <w:bidi/>
        <w:spacing w:after="0" w:line="276" w:lineRule="auto"/>
        <w:jc w:val="both"/>
        <w:rPr>
          <w:rFonts w:cstheme="minorHAnsi"/>
          <w:color w:val="1F3864" w:themeColor="accent5" w:themeShade="80"/>
        </w:rPr>
      </w:pPr>
      <w:r>
        <w:rPr>
          <w:rFonts w:ascii="Arial" w:eastAsia="Arial" w:hAnsi="Arial" w:cs="Arial"/>
          <w:color w:val="1F3864"/>
          <w:bdr w:val="nil"/>
          <w:rtl/>
        </w:rPr>
        <w:t>يلفت الانتباه إلى العالم باحتياجات وتوق</w:t>
      </w:r>
      <w:r>
        <w:rPr>
          <w:rFonts w:ascii="Arial" w:eastAsia="Arial" w:hAnsi="Arial" w:cs="Arial"/>
          <w:color w:val="1F3864"/>
          <w:bdr w:val="nil"/>
          <w:rtl/>
        </w:rPr>
        <w:t xml:space="preserve">عات النازحين واللاجئين بحيث يتم تخصيص المزيد من الموارد لمساعدتهم على مواصلة تعليمهم على جميع المستويات. </w:t>
      </w:r>
    </w:p>
    <w:p w14:paraId="1CE4BF6B" w14:textId="77777777" w:rsidR="00251964" w:rsidRPr="009740D2" w:rsidRDefault="00F04F09" w:rsidP="00DF06F8">
      <w:pPr>
        <w:pStyle w:val="ListParagraph"/>
        <w:numPr>
          <w:ilvl w:val="0"/>
          <w:numId w:val="14"/>
        </w:numPr>
        <w:bidi/>
        <w:spacing w:after="0" w:line="276" w:lineRule="auto"/>
        <w:jc w:val="both"/>
        <w:rPr>
          <w:rFonts w:cstheme="minorHAnsi"/>
          <w:color w:val="1F3864" w:themeColor="accent5" w:themeShade="80"/>
        </w:rPr>
        <w:sectPr w:rsidR="00251964" w:rsidRPr="009740D2" w:rsidSect="008244CA">
          <w:pgSz w:w="11906" w:h="16838"/>
          <w:pgMar w:top="1440" w:right="1440" w:bottom="1440" w:left="1440" w:header="680" w:footer="0" w:gutter="0"/>
          <w:cols w:space="708"/>
          <w:titlePg/>
          <w:docGrid w:linePitch="360"/>
        </w:sectPr>
      </w:pPr>
      <w:r>
        <w:rPr>
          <w:rFonts w:ascii="Arial" w:eastAsia="Arial" w:hAnsi="Arial" w:cs="Arial"/>
          <w:color w:val="1F3864"/>
          <w:bdr w:val="nil"/>
          <w:rtl/>
        </w:rPr>
        <w:t>يستخدم كنافذة لتسليط الضوء على الأزمة الإنسانية من حولنا وكيف أنه يسلب الحق في التعليم من النازحين واللاجئين.</w:t>
      </w:r>
    </w:p>
    <w:p w14:paraId="1CE4BF6C" w14:textId="77777777" w:rsidR="00251964" w:rsidRPr="00DF06F8" w:rsidRDefault="00251964" w:rsidP="00DF06F8">
      <w:pPr>
        <w:spacing w:line="276" w:lineRule="auto"/>
        <w:jc w:val="both"/>
        <w:rPr>
          <w:rFonts w:cstheme="minorHAnsi"/>
          <w:b/>
          <w:color w:val="7030A0"/>
          <w:sz w:val="48"/>
          <w:szCs w:val="48"/>
        </w:rPr>
        <w:sectPr w:rsidR="00251964" w:rsidRPr="00DF06F8" w:rsidSect="00C56915">
          <w:type w:val="continuous"/>
          <w:pgSz w:w="11906" w:h="16838"/>
          <w:pgMar w:top="1440" w:right="1080" w:bottom="1440" w:left="1080" w:header="680" w:footer="0" w:gutter="0"/>
          <w:cols w:space="708"/>
          <w:titlePg/>
          <w:docGrid w:linePitch="360"/>
        </w:sectPr>
      </w:pPr>
    </w:p>
    <w:p w14:paraId="1CE4BF6D" w14:textId="77777777" w:rsidR="00251964" w:rsidRPr="00DF06F8" w:rsidRDefault="00F04F09" w:rsidP="005939EF">
      <w:pPr>
        <w:bidi/>
        <w:spacing w:after="0" w:line="276" w:lineRule="auto"/>
        <w:jc w:val="both"/>
        <w:rPr>
          <w:rFonts w:cstheme="minorHAnsi"/>
          <w:b/>
          <w:color w:val="002060"/>
          <w:sz w:val="48"/>
          <w:szCs w:val="48"/>
        </w:rPr>
      </w:pPr>
      <w:r>
        <w:rPr>
          <w:rFonts w:ascii="Arial" w:eastAsia="Arial" w:hAnsi="Arial" w:cs="Arial"/>
          <w:b/>
          <w:bCs/>
          <w:color w:val="002060"/>
          <w:sz w:val="48"/>
          <w:szCs w:val="48"/>
          <w:bdr w:val="nil"/>
          <w:rtl/>
        </w:rPr>
        <w:lastRenderedPageBreak/>
        <w:t xml:space="preserve">الخبرات والممارسات السياقية </w:t>
      </w:r>
    </w:p>
    <w:p w14:paraId="1CE4BF6E" w14:textId="77777777" w:rsidR="00251964" w:rsidRPr="00DF06F8" w:rsidRDefault="00F04F09" w:rsidP="00DF06F8">
      <w:pPr>
        <w:spacing w:after="0" w:line="276" w:lineRule="auto"/>
        <w:jc w:val="both"/>
        <w:rPr>
          <w:rFonts w:cstheme="minorHAnsi"/>
          <w:b/>
          <w:color w:val="7030A0"/>
          <w:sz w:val="24"/>
          <w:szCs w:val="24"/>
        </w:rPr>
      </w:pPr>
      <w:r w:rsidRPr="00DF06F8">
        <w:rPr>
          <w:rFonts w:cstheme="minorHAnsi"/>
          <w:b/>
          <w:noProof/>
          <w:sz w:val="24"/>
          <w:szCs w:val="24"/>
          <w:lang w:val="en-ZW" w:eastAsia="en-ZW"/>
        </w:rPr>
        <mc:AlternateContent>
          <mc:Choice Requires="wps">
            <w:drawing>
              <wp:anchor distT="0" distB="0" distL="114300" distR="114300" simplePos="0" relativeHeight="251665408" behindDoc="0" locked="0" layoutInCell="1" allowOverlap="1" wp14:anchorId="1CE4BFC3" wp14:editId="1CE4BFC4">
                <wp:simplePos x="0" y="0"/>
                <wp:positionH relativeFrom="column">
                  <wp:posOffset>-9525</wp:posOffset>
                </wp:positionH>
                <wp:positionV relativeFrom="paragraph">
                  <wp:posOffset>124460</wp:posOffset>
                </wp:positionV>
                <wp:extent cx="6375043" cy="8286750"/>
                <wp:effectExtent l="0" t="0" r="6985" b="0"/>
                <wp:wrapNone/>
                <wp:docPr id="398413907" name="Text Box 4"/>
                <wp:cNvGraphicFramePr/>
                <a:graphic xmlns:a="http://schemas.openxmlformats.org/drawingml/2006/main">
                  <a:graphicData uri="http://schemas.microsoft.com/office/word/2010/wordprocessingShape">
                    <wps:wsp>
                      <wps:cNvSpPr txBox="1"/>
                      <wps:spPr>
                        <a:xfrm>
                          <a:off x="0" y="0"/>
                          <a:ext cx="6375043" cy="8286750"/>
                        </a:xfrm>
                        <a:prstGeom prst="rect">
                          <a:avLst/>
                        </a:prstGeom>
                        <a:solidFill>
                          <a:srgbClr val="70AD47">
                            <a:lumMod val="20000"/>
                            <a:lumOff val="80000"/>
                          </a:srgbClr>
                        </a:solidFill>
                        <a:ln w="6350">
                          <a:noFill/>
                        </a:ln>
                      </wps:spPr>
                      <wps:txbx>
                        <w:txbxContent>
                          <w:p w14:paraId="1CE4BFE5" w14:textId="77777777" w:rsidR="00C56915" w:rsidRPr="008C173C" w:rsidRDefault="00F04F09" w:rsidP="00251964">
                            <w:pPr>
                              <w:bidi/>
                              <w:spacing w:after="0" w:line="276" w:lineRule="auto"/>
                              <w:jc w:val="both"/>
                              <w:rPr>
                                <w:rFonts w:cstheme="minorHAnsi"/>
                                <w:b/>
                                <w:color w:val="002060"/>
                              </w:rPr>
                            </w:pPr>
                            <w:r>
                              <w:rPr>
                                <w:rFonts w:ascii="Arial" w:eastAsia="Arial" w:hAnsi="Arial" w:cs="Arial"/>
                                <w:b/>
                                <w:bCs/>
                                <w:color w:val="002060"/>
                                <w:bdr w:val="nil"/>
                                <w:rtl/>
                              </w:rPr>
                              <w:t xml:space="preserve">تعليم </w:t>
                            </w:r>
                            <w:r>
                              <w:rPr>
                                <w:rFonts w:ascii="Arial" w:eastAsia="Arial" w:hAnsi="Arial" w:cs="Arial"/>
                                <w:b/>
                                <w:bCs/>
                                <w:color w:val="002060"/>
                                <w:bdr w:val="nil"/>
                                <w:rtl/>
                              </w:rPr>
                              <w:t xml:space="preserve">اللاجئين في أمريكا اللاتينية: حملة أمريكا اللاتينية للحق في التعليم </w:t>
                            </w:r>
                          </w:p>
                          <w:p w14:paraId="1CE4BFE6" w14:textId="77777777" w:rsidR="00C56915" w:rsidRPr="008C173C" w:rsidRDefault="00F04F09" w:rsidP="00DF06F8">
                            <w:pPr>
                              <w:bidi/>
                              <w:spacing w:after="0" w:line="276" w:lineRule="auto"/>
                              <w:jc w:val="both"/>
                              <w:rPr>
                                <w:rFonts w:cstheme="minorHAnsi"/>
                                <w:color w:val="002060"/>
                              </w:rPr>
                            </w:pPr>
                            <w:r>
                              <w:rPr>
                                <w:rFonts w:ascii="Arial" w:eastAsia="Arial" w:hAnsi="Arial" w:cs="Arial"/>
                                <w:color w:val="002060"/>
                                <w:bdr w:val="nil"/>
                                <w:rtl/>
                              </w:rPr>
                              <w:t xml:space="preserve">بصفتها شبكة من منظمات المجتمع المدني ، الموجودة في </w:t>
                            </w:r>
                            <w:r>
                              <w:rPr>
                                <w:rFonts w:ascii="Arial" w:eastAsia="Arial" w:hAnsi="Arial" w:cs="Arial"/>
                                <w:color w:val="002060"/>
                                <w:bdr w:val="nil"/>
                              </w:rPr>
                              <w:t>18</w:t>
                            </w:r>
                            <w:r>
                              <w:rPr>
                                <w:rFonts w:ascii="Arial" w:eastAsia="Arial" w:hAnsi="Arial" w:cs="Arial"/>
                                <w:color w:val="002060"/>
                                <w:bdr w:val="nil"/>
                                <w:rtl/>
                              </w:rPr>
                              <w:t xml:space="preserve"> دولة في أمريكا اللاتينية ومنطقة البحر الكاريبي ، تعمل حملة أمريكا اللاتينية للحق في التعليم على تعزيز أعمال التعبئة الاجتماعية والدعوة للدفاع عن حق الإنسان في التعليم التحويلي العام والعلماني والمجاني للجميع. تواجه أمريكا اللاتينية والكاريبي وجود </w:t>
                            </w:r>
                            <w:r>
                              <w:rPr>
                                <w:rFonts w:ascii="Arial" w:eastAsia="Arial" w:hAnsi="Arial" w:cs="Arial"/>
                                <w:color w:val="002060"/>
                                <w:bdr w:val="nil"/>
                              </w:rPr>
                              <w:t>20</w:t>
                            </w:r>
                            <w:r>
                              <w:rPr>
                                <w:rFonts w:ascii="Arial" w:eastAsia="Arial" w:hAnsi="Arial" w:cs="Arial"/>
                                <w:color w:val="002060"/>
                                <w:bdr w:val="nil"/>
                                <w:rtl/>
                              </w:rPr>
                              <w:t xml:space="preserve"> مليون</w:t>
                            </w:r>
                            <w:r>
                              <w:rPr>
                                <w:rFonts w:ascii="Arial" w:eastAsia="Arial" w:hAnsi="Arial" w:cs="Arial"/>
                                <w:color w:val="002060"/>
                                <w:bdr w:val="nil"/>
                                <w:rtl/>
                              </w:rPr>
                              <w:t xml:space="preserve"> نازح في المنطقة ، بالإضافة إلى الزيادة الخطيرة في عدد اللاجئين في كولومبيا والبيرو والإكوادور ، في حين زاد عدد المتقدمين للحصول على المساعدات الدولية بشكل ملحوظ. فنزويلا لديها أكبر عدد مسجل، </w:t>
                            </w:r>
                            <w:r>
                              <w:rPr>
                                <w:rFonts w:ascii="Arial" w:eastAsia="Arial" w:hAnsi="Arial" w:cs="Arial"/>
                                <w:color w:val="002060"/>
                                <w:bdr w:val="nil"/>
                              </w:rPr>
                              <w:t>5.7</w:t>
                            </w:r>
                            <w:r>
                              <w:rPr>
                                <w:rFonts w:ascii="Arial" w:eastAsia="Arial" w:hAnsi="Arial" w:cs="Arial"/>
                                <w:color w:val="002060"/>
                                <w:bdr w:val="nil"/>
                                <w:rtl/>
                              </w:rPr>
                              <w:t xml:space="preserve"> مليون لاجئ ومهاجر منتشرين في جميع أنحاء المنطقة. غالبًا ما ت</w:t>
                            </w:r>
                            <w:r>
                              <w:rPr>
                                <w:rFonts w:ascii="Arial" w:eastAsia="Arial" w:hAnsi="Arial" w:cs="Arial"/>
                                <w:color w:val="002060"/>
                                <w:bdr w:val="nil"/>
                                <w:rtl/>
                              </w:rPr>
                              <w:t xml:space="preserve">ركز العناوين الرئيسية على الأشخاص الذين ينتقلون إلى الولايات المتحدة الأمريكية ، بينما يستقر معظمهم البالغ عددهم </w:t>
                            </w:r>
                            <w:r>
                              <w:rPr>
                                <w:rFonts w:ascii="Arial" w:eastAsia="Arial" w:hAnsi="Arial" w:cs="Arial"/>
                                <w:color w:val="002060"/>
                                <w:bdr w:val="nil"/>
                              </w:rPr>
                              <w:t>20</w:t>
                            </w:r>
                            <w:r>
                              <w:rPr>
                                <w:rFonts w:ascii="Arial" w:eastAsia="Arial" w:hAnsi="Arial" w:cs="Arial"/>
                                <w:color w:val="002060"/>
                                <w:bdr w:val="nil"/>
                                <w:rtl/>
                              </w:rPr>
                              <w:t xml:space="preserve"> مليوناً في بلدان أمريكا اللاتينية والكاريبي الأخرى مثل المكسيك والبرازيل. </w:t>
                            </w:r>
                          </w:p>
                          <w:p w14:paraId="1CE4BFE7" w14:textId="77777777" w:rsidR="00C56915" w:rsidRPr="008C173C" w:rsidRDefault="00C56915" w:rsidP="00251964">
                            <w:pPr>
                              <w:spacing w:after="0" w:line="276" w:lineRule="auto"/>
                              <w:jc w:val="both"/>
                              <w:rPr>
                                <w:rFonts w:cstheme="minorHAnsi"/>
                                <w:color w:val="002060"/>
                              </w:rPr>
                            </w:pPr>
                          </w:p>
                          <w:p w14:paraId="1CE4BFE8" w14:textId="77777777" w:rsidR="00C56915" w:rsidRPr="008C173C" w:rsidRDefault="00F04F09" w:rsidP="00251964">
                            <w:pPr>
                              <w:bidi/>
                              <w:spacing w:after="0" w:line="276" w:lineRule="auto"/>
                              <w:jc w:val="both"/>
                              <w:rPr>
                                <w:rFonts w:cstheme="minorHAnsi"/>
                                <w:color w:val="002060"/>
                              </w:rPr>
                            </w:pPr>
                            <w:r>
                              <w:rPr>
                                <w:rFonts w:ascii="Arial" w:eastAsia="Arial" w:hAnsi="Arial" w:cs="Arial"/>
                                <w:bCs/>
                                <w:color w:val="002060"/>
                                <w:bdr w:val="nil"/>
                                <w:rtl/>
                              </w:rPr>
                              <w:t>هذه الحقائق السياقية تزيد من الطلب على حملة أمريكا اللاتينية للح</w:t>
                            </w:r>
                            <w:r>
                              <w:rPr>
                                <w:rFonts w:ascii="Arial" w:eastAsia="Arial" w:hAnsi="Arial" w:cs="Arial"/>
                                <w:bCs/>
                                <w:color w:val="002060"/>
                                <w:bdr w:val="nil"/>
                                <w:rtl/>
                              </w:rPr>
                              <w:t xml:space="preserve">ق في التعليم وأعضائها للتعامل مع هذه الأزمة الإنسانية المتزايدة باستمرار والدعوة للوصول إلى التعليم في المنطقة. تشمل بعض التحديات التي تزيد التأثير ما يلي: </w:t>
                            </w:r>
                          </w:p>
                          <w:p w14:paraId="1CE4BFE9" w14:textId="77777777" w:rsidR="00C56915" w:rsidRPr="008C173C" w:rsidRDefault="00F04F09" w:rsidP="00251964">
                            <w:pPr>
                              <w:numPr>
                                <w:ilvl w:val="0"/>
                                <w:numId w:val="2"/>
                              </w:numPr>
                              <w:bidi/>
                              <w:spacing w:after="0" w:line="276" w:lineRule="auto"/>
                              <w:jc w:val="both"/>
                              <w:rPr>
                                <w:rFonts w:cstheme="minorHAnsi"/>
                                <w:color w:val="002060"/>
                              </w:rPr>
                            </w:pPr>
                            <w:r>
                              <w:rPr>
                                <w:rFonts w:ascii="Arial" w:eastAsia="Arial" w:hAnsi="Arial" w:cs="Arial"/>
                                <w:color w:val="002060"/>
                                <w:bdr w:val="nil"/>
                                <w:rtl/>
                              </w:rPr>
                              <w:t>نقص المساعدات الدولية للتخفيف من أزمة اللاجئين وضمان حصول النازحين واللاجئين على التعليم ؛</w:t>
                            </w:r>
                          </w:p>
                          <w:p w14:paraId="1CE4BFEA" w14:textId="77777777" w:rsidR="00C56915" w:rsidRPr="008C173C" w:rsidRDefault="00F04F09" w:rsidP="00766B91">
                            <w:pPr>
                              <w:numPr>
                                <w:ilvl w:val="0"/>
                                <w:numId w:val="2"/>
                              </w:numPr>
                              <w:bidi/>
                              <w:spacing w:after="0" w:line="276" w:lineRule="auto"/>
                              <w:jc w:val="both"/>
                              <w:rPr>
                                <w:rFonts w:cstheme="minorHAnsi"/>
                                <w:color w:val="002060"/>
                              </w:rPr>
                            </w:pPr>
                            <w:r>
                              <w:rPr>
                                <w:rFonts w:ascii="Arial" w:eastAsia="Arial" w:hAnsi="Arial" w:cs="Arial"/>
                                <w:color w:val="002060"/>
                                <w:bdr w:val="nil"/>
                                <w:rtl/>
                              </w:rPr>
                              <w:t>عدم القد</w:t>
                            </w:r>
                            <w:r>
                              <w:rPr>
                                <w:rFonts w:ascii="Arial" w:eastAsia="Arial" w:hAnsi="Arial" w:cs="Arial"/>
                                <w:color w:val="002060"/>
                                <w:bdr w:val="nil"/>
                                <w:rtl/>
                              </w:rPr>
                              <w:t xml:space="preserve">رة على الوصول إلى النازحين واللاجئين الذين غالباً ما يكونون محاصرين في مناطق عدائية تمامًا مثل وسط الغابة ؛ </w:t>
                            </w:r>
                          </w:p>
                          <w:p w14:paraId="1CE4BFEB" w14:textId="77777777" w:rsidR="00C56915" w:rsidRPr="008C173C" w:rsidRDefault="00F04F09" w:rsidP="00075820">
                            <w:pPr>
                              <w:numPr>
                                <w:ilvl w:val="0"/>
                                <w:numId w:val="2"/>
                              </w:numPr>
                              <w:bidi/>
                              <w:spacing w:after="0" w:line="276" w:lineRule="auto"/>
                              <w:jc w:val="both"/>
                              <w:rPr>
                                <w:rFonts w:cstheme="minorHAnsi"/>
                                <w:color w:val="002060"/>
                              </w:rPr>
                            </w:pPr>
                            <w:r>
                              <w:rPr>
                                <w:rFonts w:ascii="Arial" w:eastAsia="Arial" w:hAnsi="Arial" w:cs="Arial"/>
                                <w:color w:val="002060"/>
                                <w:bdr w:val="nil"/>
                                <w:rtl/>
                              </w:rPr>
                              <w:t>عدم وجود وثائق وتحديد الهوية لأن معظم النازحين واللاجئين قد تركوا منازلهم دون أي شيء لأن منازلهم وممتلكاتهم ستدمر ؛</w:t>
                            </w:r>
                          </w:p>
                          <w:p w14:paraId="1CE4BFEC" w14:textId="77777777" w:rsidR="00C56915" w:rsidRPr="008C173C" w:rsidRDefault="00F04F09" w:rsidP="00625AF4">
                            <w:pPr>
                              <w:numPr>
                                <w:ilvl w:val="0"/>
                                <w:numId w:val="2"/>
                              </w:numPr>
                              <w:bidi/>
                              <w:spacing w:after="0" w:line="276" w:lineRule="auto"/>
                              <w:jc w:val="both"/>
                              <w:rPr>
                                <w:rFonts w:cstheme="minorHAnsi"/>
                                <w:color w:val="002060"/>
                              </w:rPr>
                            </w:pPr>
                            <w:r>
                              <w:rPr>
                                <w:rFonts w:ascii="Arial" w:eastAsia="Arial" w:hAnsi="Arial" w:cs="Arial"/>
                                <w:color w:val="002060"/>
                                <w:bdr w:val="nil"/>
                                <w:rtl/>
                              </w:rPr>
                              <w:t>شهادات عن العنف والابتزاز والتج</w:t>
                            </w:r>
                            <w:r>
                              <w:rPr>
                                <w:rFonts w:ascii="Arial" w:eastAsia="Arial" w:hAnsi="Arial" w:cs="Arial"/>
                                <w:color w:val="002060"/>
                                <w:bdr w:val="nil"/>
                                <w:rtl/>
                              </w:rPr>
                              <w:t>نيد والاغتصاب من قبل عصابات اللاجئين والمشردين داخليا ؛</w:t>
                            </w:r>
                          </w:p>
                          <w:p w14:paraId="1CE4BFED" w14:textId="77777777" w:rsidR="00C56915" w:rsidRPr="008C173C" w:rsidRDefault="00F04F09" w:rsidP="00075820">
                            <w:pPr>
                              <w:numPr>
                                <w:ilvl w:val="0"/>
                                <w:numId w:val="2"/>
                              </w:numPr>
                              <w:bidi/>
                              <w:spacing w:after="0" w:line="276" w:lineRule="auto"/>
                              <w:jc w:val="both"/>
                              <w:rPr>
                                <w:rFonts w:cstheme="minorHAnsi"/>
                                <w:color w:val="002060"/>
                              </w:rPr>
                            </w:pPr>
                            <w:r>
                              <w:rPr>
                                <w:rFonts w:ascii="Arial" w:eastAsia="Arial" w:hAnsi="Arial" w:cs="Arial"/>
                                <w:color w:val="002060"/>
                                <w:bdr w:val="nil"/>
                                <w:rtl/>
                              </w:rPr>
                              <w:t xml:space="preserve">صعوبات اللغة والحواجز الثقافية ؛ </w:t>
                            </w:r>
                          </w:p>
                          <w:p w14:paraId="1CE4BFEE" w14:textId="77777777" w:rsidR="00C56915" w:rsidRPr="008C173C" w:rsidRDefault="00F04F09" w:rsidP="00075820">
                            <w:pPr>
                              <w:numPr>
                                <w:ilvl w:val="0"/>
                                <w:numId w:val="2"/>
                              </w:numPr>
                              <w:bidi/>
                              <w:spacing w:after="0" w:line="276" w:lineRule="auto"/>
                              <w:jc w:val="both"/>
                              <w:rPr>
                                <w:rFonts w:cstheme="minorHAnsi"/>
                                <w:color w:val="002060"/>
                              </w:rPr>
                            </w:pPr>
                            <w:r>
                              <w:rPr>
                                <w:rFonts w:ascii="Arial" w:eastAsia="Arial" w:hAnsi="Arial" w:cs="Arial"/>
                                <w:color w:val="002060"/>
                                <w:bdr w:val="nil"/>
                                <w:rtl/>
                              </w:rPr>
                              <w:t>نقاط ضعف أو قصور في نظام الاعتراف والتحقق والاعتماد للتعلم ؛</w:t>
                            </w:r>
                          </w:p>
                          <w:p w14:paraId="1CE4BFEF" w14:textId="77777777" w:rsidR="00C56915" w:rsidRPr="008C173C" w:rsidRDefault="00F04F09" w:rsidP="00075820">
                            <w:pPr>
                              <w:numPr>
                                <w:ilvl w:val="0"/>
                                <w:numId w:val="2"/>
                              </w:numPr>
                              <w:bidi/>
                              <w:spacing w:after="0" w:line="276" w:lineRule="auto"/>
                              <w:jc w:val="both"/>
                              <w:rPr>
                                <w:rFonts w:cstheme="minorHAnsi"/>
                                <w:color w:val="002060"/>
                              </w:rPr>
                            </w:pPr>
                            <w:r>
                              <w:rPr>
                                <w:rFonts w:ascii="Arial" w:eastAsia="Arial" w:hAnsi="Arial" w:cs="Arial"/>
                                <w:color w:val="002060"/>
                                <w:bdr w:val="nil"/>
                                <w:rtl/>
                              </w:rPr>
                              <w:t>كراهية الأجانب والتمييز المنتشر في المناطق المستقبلة حيث تشعر معظم المجتمعات أنها محرومة من مواردها عندما</w:t>
                            </w:r>
                            <w:r>
                              <w:rPr>
                                <w:rFonts w:ascii="Arial" w:eastAsia="Arial" w:hAnsi="Arial" w:cs="Arial"/>
                                <w:color w:val="002060"/>
                                <w:bdr w:val="nil"/>
                                <w:rtl/>
                              </w:rPr>
                              <w:t xml:space="preserve"> يتم تخصيصها للنازحين واللاجئين ؛</w:t>
                            </w:r>
                          </w:p>
                          <w:p w14:paraId="1CE4BFF0" w14:textId="77777777" w:rsidR="00C56915" w:rsidRPr="008C173C" w:rsidRDefault="00F04F09" w:rsidP="00075820">
                            <w:pPr>
                              <w:numPr>
                                <w:ilvl w:val="0"/>
                                <w:numId w:val="2"/>
                              </w:numPr>
                              <w:bidi/>
                              <w:spacing w:after="0" w:line="276" w:lineRule="auto"/>
                              <w:jc w:val="both"/>
                              <w:rPr>
                                <w:rFonts w:cstheme="minorHAnsi"/>
                                <w:color w:val="002060"/>
                              </w:rPr>
                            </w:pPr>
                            <w:r>
                              <w:rPr>
                                <w:rFonts w:ascii="Arial" w:eastAsia="Arial" w:hAnsi="Arial" w:cs="Arial"/>
                                <w:color w:val="002060"/>
                                <w:bdr w:val="nil"/>
                                <w:rtl/>
                              </w:rPr>
                              <w:t xml:space="preserve">محدودية البنية التحتية التعليمية لاستيعاب النازحين واللاجئين ؛ و </w:t>
                            </w:r>
                          </w:p>
                          <w:p w14:paraId="1CE4BFF1" w14:textId="77777777" w:rsidR="00C56915" w:rsidRPr="008C173C" w:rsidRDefault="00F04F09" w:rsidP="00075820">
                            <w:pPr>
                              <w:numPr>
                                <w:ilvl w:val="0"/>
                                <w:numId w:val="2"/>
                              </w:numPr>
                              <w:bidi/>
                              <w:spacing w:after="0" w:line="276" w:lineRule="auto"/>
                              <w:jc w:val="both"/>
                              <w:rPr>
                                <w:rFonts w:cstheme="minorHAnsi"/>
                                <w:color w:val="002060"/>
                              </w:rPr>
                            </w:pPr>
                            <w:r>
                              <w:rPr>
                                <w:rFonts w:ascii="Arial" w:eastAsia="Arial" w:hAnsi="Arial" w:cs="Arial"/>
                                <w:color w:val="002060"/>
                                <w:bdr w:val="nil"/>
                                <w:rtl/>
                              </w:rPr>
                              <w:t xml:space="preserve">الفقر وسوء التغذية. </w:t>
                            </w:r>
                          </w:p>
                          <w:p w14:paraId="1CE4BFF2" w14:textId="77777777" w:rsidR="00C56915" w:rsidRPr="008C173C" w:rsidRDefault="00C56915" w:rsidP="00251964">
                            <w:pPr>
                              <w:spacing w:after="0" w:line="276" w:lineRule="auto"/>
                              <w:jc w:val="both"/>
                              <w:rPr>
                                <w:rFonts w:cstheme="minorHAnsi"/>
                                <w:color w:val="002060"/>
                              </w:rPr>
                            </w:pPr>
                          </w:p>
                          <w:p w14:paraId="1CE4BFF3" w14:textId="77777777" w:rsidR="00C56915" w:rsidRPr="008C173C" w:rsidRDefault="00F04F09" w:rsidP="00251964">
                            <w:pPr>
                              <w:bidi/>
                              <w:spacing w:line="276" w:lineRule="auto"/>
                              <w:jc w:val="both"/>
                              <w:rPr>
                                <w:rFonts w:cstheme="minorHAnsi"/>
                                <w:color w:val="002060"/>
                              </w:rPr>
                            </w:pPr>
                            <w:r>
                              <w:rPr>
                                <w:rFonts w:ascii="Arial" w:eastAsia="Arial" w:hAnsi="Arial" w:cs="Arial"/>
                                <w:color w:val="002060"/>
                                <w:bdr w:val="nil"/>
                                <w:rtl/>
                              </w:rPr>
                              <w:t xml:space="preserve">للحد من بعض التحديات والمشاكل التي يواجهها النازحون واللاجئون في الوصول إلى التعليم ، تتخذ </w:t>
                            </w:r>
                            <w:r>
                              <w:rPr>
                                <w:rFonts w:ascii="Arial" w:eastAsia="Arial" w:hAnsi="Arial" w:cs="Arial"/>
                                <w:color w:val="002060"/>
                                <w:bdr w:val="nil"/>
                              </w:rPr>
                              <w:t xml:space="preserve">Red </w:t>
                            </w:r>
                            <w:proofErr w:type="spellStart"/>
                            <w:r>
                              <w:rPr>
                                <w:rFonts w:ascii="Arial" w:eastAsia="Arial" w:hAnsi="Arial" w:cs="Arial"/>
                                <w:color w:val="002060"/>
                                <w:bdr w:val="nil"/>
                              </w:rPr>
                              <w:t>Espacio</w:t>
                            </w:r>
                            <w:proofErr w:type="spellEnd"/>
                            <w:r>
                              <w:rPr>
                                <w:rFonts w:ascii="Arial" w:eastAsia="Arial" w:hAnsi="Arial" w:cs="Arial"/>
                                <w:color w:val="002060"/>
                                <w:bdr w:val="nil"/>
                              </w:rPr>
                              <w:t xml:space="preserve"> Sin </w:t>
                            </w:r>
                            <w:proofErr w:type="spellStart"/>
                            <w:r>
                              <w:rPr>
                                <w:rFonts w:ascii="Arial" w:eastAsia="Arial" w:hAnsi="Arial" w:cs="Arial"/>
                                <w:color w:val="002060"/>
                                <w:bdr w:val="nil"/>
                              </w:rPr>
                              <w:t>Fronteras</w:t>
                            </w:r>
                            <w:proofErr w:type="spellEnd"/>
                            <w:r>
                              <w:rPr>
                                <w:rFonts w:ascii="Arial" w:eastAsia="Arial" w:hAnsi="Arial" w:cs="Arial"/>
                                <w:color w:val="002060"/>
                                <w:bdr w:val="nil"/>
                                <w:rtl/>
                              </w:rPr>
                              <w:t xml:space="preserve"> ، بالتعاون مع حملة أمريكا اللاتينية للحق في التعليم ، خطوات مختلفة حيث يمكن استخلاص الدروس منها: </w:t>
                            </w:r>
                          </w:p>
                          <w:p w14:paraId="1CE4BFF4" w14:textId="77777777" w:rsidR="00C56915" w:rsidRPr="008C173C" w:rsidRDefault="00F04F09" w:rsidP="00251964">
                            <w:pPr>
                              <w:pStyle w:val="ListParagraph"/>
                              <w:numPr>
                                <w:ilvl w:val="0"/>
                                <w:numId w:val="15"/>
                              </w:numPr>
                              <w:bidi/>
                              <w:spacing w:line="276" w:lineRule="auto"/>
                              <w:jc w:val="both"/>
                              <w:rPr>
                                <w:rFonts w:cstheme="minorHAnsi"/>
                                <w:color w:val="002060"/>
                              </w:rPr>
                            </w:pPr>
                            <w:r>
                              <w:rPr>
                                <w:rFonts w:ascii="Arial" w:eastAsia="Arial" w:hAnsi="Arial" w:cs="Arial"/>
                                <w:color w:val="002060"/>
                                <w:bdr w:val="nil"/>
                                <w:rtl/>
                              </w:rPr>
                              <w:t>محلات المواطنة التي تعزز التكامل الاجتماعي والثقافي للأطفال والمراهقين المهاجرين واللاجئين ، وتقدر التنوع الثقافي من خلال غرس ثقافة السلام في المدرسة والمجتم</w:t>
                            </w:r>
                            <w:r>
                              <w:rPr>
                                <w:rFonts w:ascii="Arial" w:eastAsia="Arial" w:hAnsi="Arial" w:cs="Arial"/>
                                <w:color w:val="002060"/>
                                <w:bdr w:val="nil"/>
                                <w:rtl/>
                              </w:rPr>
                              <w:t>ع والأسرة في مناطق براس وغوياناسي ، في ساو باولو (</w:t>
                            </w:r>
                            <w:r>
                              <w:rPr>
                                <w:rFonts w:ascii="Arial" w:eastAsia="Arial" w:hAnsi="Arial" w:cs="Arial"/>
                                <w:color w:val="002060"/>
                                <w:bdr w:val="nil"/>
                              </w:rPr>
                              <w:t>SP</w:t>
                            </w:r>
                            <w:r>
                              <w:rPr>
                                <w:rFonts w:ascii="Arial" w:eastAsia="Arial" w:hAnsi="Arial" w:cs="Arial"/>
                                <w:color w:val="002060"/>
                                <w:bdr w:val="nil"/>
                                <w:rtl/>
                              </w:rPr>
                              <w:t>).</w:t>
                            </w:r>
                          </w:p>
                          <w:p w14:paraId="1CE4BFF5" w14:textId="77777777" w:rsidR="00C56915" w:rsidRPr="008C173C" w:rsidRDefault="00F04F09" w:rsidP="00B67A01">
                            <w:pPr>
                              <w:pStyle w:val="ListParagraph"/>
                              <w:numPr>
                                <w:ilvl w:val="0"/>
                                <w:numId w:val="15"/>
                              </w:numPr>
                              <w:bidi/>
                              <w:spacing w:line="276" w:lineRule="auto"/>
                              <w:jc w:val="both"/>
                              <w:rPr>
                                <w:rFonts w:cstheme="minorHAnsi"/>
                                <w:color w:val="002060"/>
                              </w:rPr>
                            </w:pPr>
                            <w:r>
                              <w:rPr>
                                <w:rFonts w:ascii="Arial" w:eastAsia="Arial" w:hAnsi="Arial" w:cs="Arial"/>
                                <w:color w:val="002060"/>
                                <w:bdr w:val="nil"/>
                                <w:rtl/>
                              </w:rPr>
                              <w:t xml:space="preserve">التدريب المهني والحرفي للنازحين واللاجئين لديه الأدوات اللازمة لدخول سوق العمل في البلدان التي سيحصلون فيها على حق اللجوء. </w:t>
                            </w:r>
                          </w:p>
                          <w:p w14:paraId="1CE4BFF6" w14:textId="77777777" w:rsidR="00C56915" w:rsidRPr="008C173C" w:rsidRDefault="00F04F09" w:rsidP="00B67A01">
                            <w:pPr>
                              <w:pStyle w:val="ListParagraph"/>
                              <w:numPr>
                                <w:ilvl w:val="0"/>
                                <w:numId w:val="15"/>
                              </w:numPr>
                              <w:bidi/>
                              <w:spacing w:line="276" w:lineRule="auto"/>
                              <w:jc w:val="both"/>
                              <w:rPr>
                                <w:rFonts w:cstheme="minorHAnsi"/>
                                <w:color w:val="002060"/>
                              </w:rPr>
                            </w:pPr>
                            <w:r>
                              <w:rPr>
                                <w:rFonts w:ascii="Arial" w:eastAsia="Arial" w:hAnsi="Arial" w:cs="Arial"/>
                                <w:color w:val="002060"/>
                                <w:bdr w:val="nil"/>
                                <w:rtl/>
                              </w:rPr>
                              <w:t>تعليم اللغة البرتغالية مجاناً للمهاجرين واللاجئين في البرازيل حتى يسهل اندماج</w:t>
                            </w:r>
                            <w:r>
                              <w:rPr>
                                <w:rFonts w:ascii="Arial" w:eastAsia="Arial" w:hAnsi="Arial" w:cs="Arial"/>
                                <w:color w:val="002060"/>
                                <w:bdr w:val="nil"/>
                                <w:rtl/>
                              </w:rPr>
                              <w:t xml:space="preserve">هم وتعلمهم وتواصلهم في البلد المضيف.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9" type="#_x0000_t202" style="width:501.97pt;height:652.5pt;margin-top:9.8pt;margin-left:-0.75pt;mso-height-percent:0;mso-height-relative:margin;mso-width-percent:0;mso-width-relative:margin;mso-wrap-distance-bottom:0;mso-wrap-distance-left:9pt;mso-wrap-distance-right:9pt;mso-wrap-distance-top:0;position:absolute;v-text-anchor:top;z-index:251664384" fillcolor="#e1efd8" stroked="f" strokeweight="0.5pt">
                <v:textbox>
                  <w:txbxContent>
                    <w:p w:rsidR="00C56915" w:rsidRPr="008C173C" w:rsidP="00251964" w14:paraId="4C615E79" w14:textId="77777777">
                      <w:pPr>
                        <w:bidi/>
                        <w:spacing w:after="0" w:line="276" w:lineRule="auto"/>
                        <w:jc w:val="both"/>
                        <w:rPr>
                          <w:rFonts w:cstheme="minorHAnsi"/>
                          <w:b/>
                          <w:color w:val="002060"/>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تعليم</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اللاجئين</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حملة</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للحق</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DF06F8" w14:paraId="4E721FEC" w14:textId="4A25EE11">
                      <w:p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بصفتها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شبكة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منظمات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المجتمع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المدني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الموجودة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18</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دولة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ومنطقة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البحر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الكاريبي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تعمل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حملة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للحق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تعزيز</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أعمال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التعبئة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الاجتماعية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والدعوة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للدفاع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الإنسان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التحويلي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العام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والعلماني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والمجاني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للجميع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تواجه</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والكاريبي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وجود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20</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مليون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نازح</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المنطقة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بالإضافة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إلى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الزيادة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الخطيرة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عدد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كولومبيا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والبيرو</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والإكوادور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زاد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عدد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المتقدمين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للحصول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المساعدات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الدولية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بشكل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ملحوظ</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فنزويلا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لديها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أكبر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عدد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مسجل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5</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.7</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مليون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لاجئ</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ومهاجر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منتشرين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جميع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أنحاء</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المنطقة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غالب</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تركز</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العناوين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الرئيسية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الأشخاص</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الذين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ينتقلون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إلى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الولايات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المتحدة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الأمريكية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بينما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يستقر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معظمهم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البالغ</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عددهم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20</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مليونا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بلدان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والكاريبي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الأخرى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مثل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المكسيك</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والبرازيل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251964" w14:paraId="0B3F8405" w14:textId="77777777">
                      <w:pPr>
                        <w:spacing w:after="0" w:line="276" w:lineRule="auto"/>
                        <w:jc w:val="both"/>
                        <w:rPr>
                          <w:rFonts w:cstheme="minorHAnsi"/>
                          <w:color w:val="002060"/>
                        </w:rPr>
                      </w:pPr>
                    </w:p>
                    <w:p w:rsidR="00C56915" w:rsidRPr="008C173C" w:rsidP="00251964" w14:paraId="1EB85AC8" w14:textId="58B491B7">
                      <w:pPr>
                        <w:bidi/>
                        <w:spacing w:after="0" w:line="276" w:lineRule="auto"/>
                        <w:jc w:val="both"/>
                        <w:rPr>
                          <w:rFonts w:cstheme="minorHAnsi"/>
                          <w:color w:val="002060"/>
                        </w:rPr>
                      </w:pP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هذه</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الحقائق</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السياقية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تزيد</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الطلب</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على</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حملة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للحق</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وأعضائها</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للتعامل</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مع</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هذه</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الأزمة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الإنسانية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المتزايدة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باستمرار</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والدعوة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للوصول</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إلى</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المنطقة</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تشمل</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بعض</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التحديات</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التي</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تزيد</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التأثير</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ما</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يلي</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251964" w14:paraId="217F6F84"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نقص</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المساعدات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الدولية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للتخفيف</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أزمة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وضمان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حصول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766B91" w14:paraId="30E5F205"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عدم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القدرة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الوصول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إلى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الذين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غالبا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ما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يكونون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محاصرين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مناطق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عدائية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تمام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مثل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وسط</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الغابة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075820" w14:paraId="00828635"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عدم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وجود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وثائق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وتحديد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الهوية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لأن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معظم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قد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تركوا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منازلهم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دون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شيء</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لأن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منازلهم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وممتلكاتهم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ستدمر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625AF4" w14:paraId="2A63514F"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شهادات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العنف</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والابتزاز</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والتجنيد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والاغتصاب</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قبل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عصابات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والمشردين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داخليا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075820" w14:paraId="3F330410"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صعوبات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اللغة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والحواجز</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الثقافية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075820" w14:paraId="232FC047"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نقاط</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ضعف</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أو</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قصور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نظام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الاعتراف</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والتحقق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والاعتماد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للتعلم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075820" w14:paraId="79F03982"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كراهية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الأجانب</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والتمييز</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المنتشر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المناطق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المستقبلة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حيث</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تشعر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معظم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المجتمعات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أنها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محرومة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مواردها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عندما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يتم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تخصيصها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075820" w14:paraId="0FDB28A4"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محدودية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البنية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التحتية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لاستيعاب</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و</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075820" w14:paraId="65B2CB28" w14:textId="77777777">
                      <w:pPr>
                        <w:numPr>
                          <w:ilvl w:val="0"/>
                          <w:numId w:val="2"/>
                        </w:numPr>
                        <w:bidi/>
                        <w:spacing w:after="0"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الفقر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وسوء</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التغذية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251964" w14:paraId="1728A47C" w14:textId="77777777">
                      <w:pPr>
                        <w:spacing w:after="0" w:line="276" w:lineRule="auto"/>
                        <w:jc w:val="both"/>
                        <w:rPr>
                          <w:rFonts w:cstheme="minorHAnsi"/>
                          <w:color w:val="002060"/>
                        </w:rPr>
                      </w:pPr>
                    </w:p>
                    <w:p w:rsidR="00C56915" w:rsidRPr="008C173C" w:rsidP="00251964" w14:paraId="0D3AF28E" w14:textId="77777777">
                      <w:pPr>
                        <w:bidi/>
                        <w:spacing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للحد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بعض</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التحديات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والمشاكل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يواجهها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النازحون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الوصول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إلى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تتخذ</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Red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 xml:space="preserve"> Espacio</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 xml:space="preserve"> Sin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 xml:space="preserve"> Fronteras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بالتعاون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حملة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أمريكا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اللاتينية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للحق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خطوات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مختلفة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حيث</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يمكن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استخلاص</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الدروس</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251964" w14:paraId="2977EC55" w14:textId="77777777">
                      <w:pPr>
                        <w:pStyle w:val="ListParagraph"/>
                        <w:numPr>
                          <w:ilvl w:val="0"/>
                          <w:numId w:val="15"/>
                        </w:numPr>
                        <w:bidi/>
                        <w:spacing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محلات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المواطنة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تعزز</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التكامل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الاجتماعي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والثقافي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للأطفال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والمراهقين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المهاجرين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وتقدر</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التنوع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الثقافي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خلال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غرس</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ثقافة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السلام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المدرسة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والمجتمع</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والأسرة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مناطق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براس</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وغوياناسي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ساو</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باولو</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val="0"/>
                          <w:cs w:val="0"/>
                          <w:lang w:val="en-GB" w:eastAsia="en-US" w:bidi="ar-SA"/>
                        </w:rPr>
                        <w:t>SP</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p>
                    <w:p w:rsidR="00C56915" w:rsidRPr="008C173C" w:rsidP="00B67A01" w14:paraId="78B23BF0" w14:textId="77777777">
                      <w:pPr>
                        <w:pStyle w:val="ListParagraph"/>
                        <w:numPr>
                          <w:ilvl w:val="0"/>
                          <w:numId w:val="15"/>
                        </w:numPr>
                        <w:bidi/>
                        <w:spacing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التدريب</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المهني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والحرفي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للنازحين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لديه</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الأدوات</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اللازمة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لدخول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سوق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العمل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البلدان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التي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سيحصلون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فيها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على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حق</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اللجوء</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p w:rsidR="00C56915" w:rsidRPr="008C173C" w:rsidP="00B67A01" w14:paraId="68B255D4" w14:textId="77777777">
                      <w:pPr>
                        <w:pStyle w:val="ListParagraph"/>
                        <w:numPr>
                          <w:ilvl w:val="0"/>
                          <w:numId w:val="15"/>
                        </w:numPr>
                        <w:bidi/>
                        <w:spacing w:line="276" w:lineRule="auto"/>
                        <w:jc w:val="both"/>
                        <w:rPr>
                          <w:rFonts w:cstheme="minorHAnsi"/>
                          <w:color w:val="002060"/>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تعليم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اللغة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البرتغالية</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مجانا</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للمهاجرين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واللاجئين</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البرازيل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حتى</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يسهل</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اندماجهم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وتعلمهم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وتواصلهم</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في</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البلد</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المضيف</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2060"/>
                          <w:spacing w:val="0"/>
                          <w:w w:val="100"/>
                          <w:kern w:val="0"/>
                          <w:position w:val="0"/>
                          <w:sz w:val="22"/>
                          <w:szCs w:val="22"/>
                          <w:highlight w:val="none"/>
                          <w:u w:val="none" w:color="auto"/>
                          <w:effect w:val="none"/>
                          <w:bdr w:val="nil"/>
                          <w:shd w:val="clear" w:color="auto" w:fill="auto"/>
                          <w:vertAlign w:val="baseline"/>
                          <w:rtl/>
                          <w:cs w:val="0"/>
                          <w:lang w:val="en-GB" w:eastAsia="en-US" w:bidi="ar-SA"/>
                        </w:rPr>
                        <w:t xml:space="preserve"> </w:t>
                      </w:r>
                    </w:p>
                  </w:txbxContent>
                </v:textbox>
              </v:shape>
            </w:pict>
          </mc:Fallback>
        </mc:AlternateContent>
      </w:r>
    </w:p>
    <w:p w14:paraId="1CE4BF6F" w14:textId="77777777" w:rsidR="00251964" w:rsidRPr="00DF06F8" w:rsidRDefault="00251964" w:rsidP="00DF06F8">
      <w:pPr>
        <w:spacing w:after="0" w:line="276" w:lineRule="auto"/>
        <w:jc w:val="both"/>
        <w:rPr>
          <w:rFonts w:cstheme="minorHAnsi"/>
          <w:b/>
          <w:color w:val="7030A0"/>
          <w:sz w:val="24"/>
          <w:szCs w:val="24"/>
        </w:rPr>
      </w:pPr>
    </w:p>
    <w:p w14:paraId="1CE4BF70" w14:textId="77777777" w:rsidR="00251964" w:rsidRPr="00DF06F8" w:rsidRDefault="00251964" w:rsidP="00DF06F8">
      <w:pPr>
        <w:spacing w:after="0" w:line="276" w:lineRule="auto"/>
        <w:jc w:val="both"/>
        <w:rPr>
          <w:rFonts w:cstheme="minorHAnsi"/>
          <w:b/>
          <w:color w:val="7030A0"/>
          <w:sz w:val="24"/>
          <w:szCs w:val="24"/>
        </w:rPr>
      </w:pPr>
    </w:p>
    <w:p w14:paraId="1CE4BF71" w14:textId="77777777" w:rsidR="00251964" w:rsidRPr="00DF06F8" w:rsidRDefault="00251964" w:rsidP="00DF06F8">
      <w:pPr>
        <w:spacing w:after="0" w:line="276" w:lineRule="auto"/>
        <w:jc w:val="both"/>
        <w:rPr>
          <w:rFonts w:cstheme="minorHAnsi"/>
          <w:b/>
          <w:color w:val="7030A0"/>
          <w:sz w:val="24"/>
          <w:szCs w:val="24"/>
        </w:rPr>
      </w:pPr>
    </w:p>
    <w:p w14:paraId="1CE4BF72" w14:textId="77777777" w:rsidR="00251964" w:rsidRPr="00DF06F8" w:rsidRDefault="00251964" w:rsidP="00DF06F8">
      <w:pPr>
        <w:spacing w:after="0" w:line="276" w:lineRule="auto"/>
        <w:jc w:val="both"/>
        <w:rPr>
          <w:rFonts w:cstheme="minorHAnsi"/>
          <w:b/>
          <w:color w:val="7030A0"/>
          <w:sz w:val="24"/>
          <w:szCs w:val="24"/>
        </w:rPr>
      </w:pPr>
    </w:p>
    <w:p w14:paraId="1CE4BF73" w14:textId="77777777" w:rsidR="00251964" w:rsidRPr="00DF06F8" w:rsidRDefault="00251964" w:rsidP="00DF06F8">
      <w:pPr>
        <w:spacing w:after="0" w:line="276" w:lineRule="auto"/>
        <w:jc w:val="both"/>
        <w:rPr>
          <w:rFonts w:cstheme="minorHAnsi"/>
          <w:b/>
          <w:color w:val="7030A0"/>
          <w:sz w:val="24"/>
          <w:szCs w:val="24"/>
        </w:rPr>
      </w:pPr>
    </w:p>
    <w:p w14:paraId="1CE4BF74" w14:textId="77777777" w:rsidR="00251964" w:rsidRPr="00DF06F8" w:rsidRDefault="00251964" w:rsidP="00DF06F8">
      <w:pPr>
        <w:spacing w:after="0" w:line="276" w:lineRule="auto"/>
        <w:jc w:val="both"/>
        <w:rPr>
          <w:rFonts w:cstheme="minorHAnsi"/>
          <w:b/>
          <w:color w:val="7030A0"/>
          <w:sz w:val="24"/>
          <w:szCs w:val="24"/>
        </w:rPr>
      </w:pPr>
    </w:p>
    <w:p w14:paraId="1CE4BF75" w14:textId="77777777" w:rsidR="00251964" w:rsidRPr="00DF06F8" w:rsidRDefault="00251964" w:rsidP="00DF06F8">
      <w:pPr>
        <w:spacing w:after="0" w:line="276" w:lineRule="auto"/>
        <w:jc w:val="both"/>
        <w:rPr>
          <w:rFonts w:cstheme="minorHAnsi"/>
          <w:b/>
          <w:color w:val="7030A0"/>
          <w:sz w:val="24"/>
          <w:szCs w:val="24"/>
        </w:rPr>
      </w:pPr>
    </w:p>
    <w:p w14:paraId="1CE4BF76" w14:textId="77777777" w:rsidR="00251964" w:rsidRPr="00DF06F8" w:rsidRDefault="00251964" w:rsidP="00DF06F8">
      <w:pPr>
        <w:spacing w:after="0" w:line="276" w:lineRule="auto"/>
        <w:jc w:val="both"/>
        <w:rPr>
          <w:rFonts w:cstheme="minorHAnsi"/>
          <w:b/>
          <w:color w:val="7030A0"/>
          <w:sz w:val="24"/>
          <w:szCs w:val="24"/>
        </w:rPr>
      </w:pPr>
    </w:p>
    <w:p w14:paraId="1CE4BF77" w14:textId="77777777" w:rsidR="00251964" w:rsidRPr="00DF06F8" w:rsidRDefault="00251964" w:rsidP="00DF06F8">
      <w:pPr>
        <w:spacing w:after="0" w:line="276" w:lineRule="auto"/>
        <w:jc w:val="both"/>
        <w:rPr>
          <w:rFonts w:cstheme="minorHAnsi"/>
          <w:b/>
          <w:color w:val="7030A0"/>
          <w:sz w:val="24"/>
          <w:szCs w:val="24"/>
        </w:rPr>
      </w:pPr>
    </w:p>
    <w:p w14:paraId="1CE4BF78" w14:textId="77777777" w:rsidR="00251964" w:rsidRPr="00DF06F8" w:rsidRDefault="00251964" w:rsidP="00DF06F8">
      <w:pPr>
        <w:spacing w:after="0" w:line="276" w:lineRule="auto"/>
        <w:jc w:val="both"/>
        <w:rPr>
          <w:rFonts w:cstheme="minorHAnsi"/>
          <w:b/>
          <w:color w:val="7030A0"/>
          <w:sz w:val="24"/>
          <w:szCs w:val="24"/>
        </w:rPr>
      </w:pPr>
    </w:p>
    <w:p w14:paraId="1CE4BF79" w14:textId="77777777" w:rsidR="00251964" w:rsidRPr="00DF06F8" w:rsidRDefault="00251964" w:rsidP="00DF06F8">
      <w:pPr>
        <w:spacing w:after="0" w:line="276" w:lineRule="auto"/>
        <w:jc w:val="both"/>
        <w:rPr>
          <w:rFonts w:cstheme="minorHAnsi"/>
          <w:b/>
          <w:color w:val="7030A0"/>
          <w:sz w:val="24"/>
          <w:szCs w:val="24"/>
        </w:rPr>
      </w:pPr>
    </w:p>
    <w:p w14:paraId="1CE4BF7A" w14:textId="77777777" w:rsidR="00251964" w:rsidRPr="00DF06F8" w:rsidRDefault="00251964" w:rsidP="00DF06F8">
      <w:pPr>
        <w:spacing w:after="0" w:line="276" w:lineRule="auto"/>
        <w:jc w:val="both"/>
        <w:rPr>
          <w:rFonts w:cstheme="minorHAnsi"/>
          <w:b/>
          <w:color w:val="7030A0"/>
          <w:sz w:val="24"/>
          <w:szCs w:val="24"/>
        </w:rPr>
      </w:pPr>
    </w:p>
    <w:p w14:paraId="1CE4BF7B" w14:textId="77777777" w:rsidR="00251964" w:rsidRPr="00DF06F8" w:rsidRDefault="00251964" w:rsidP="00DF06F8">
      <w:pPr>
        <w:spacing w:after="0" w:line="276" w:lineRule="auto"/>
        <w:jc w:val="both"/>
        <w:rPr>
          <w:rFonts w:cstheme="minorHAnsi"/>
          <w:b/>
          <w:color w:val="7030A0"/>
          <w:sz w:val="24"/>
          <w:szCs w:val="24"/>
        </w:rPr>
      </w:pPr>
    </w:p>
    <w:p w14:paraId="1CE4BF7C" w14:textId="77777777" w:rsidR="00251964" w:rsidRPr="00DF06F8" w:rsidRDefault="00251964" w:rsidP="00DF06F8">
      <w:pPr>
        <w:spacing w:after="0" w:line="276" w:lineRule="auto"/>
        <w:jc w:val="both"/>
        <w:rPr>
          <w:rFonts w:cstheme="minorHAnsi"/>
          <w:b/>
          <w:color w:val="7030A0"/>
          <w:sz w:val="24"/>
          <w:szCs w:val="24"/>
        </w:rPr>
      </w:pPr>
    </w:p>
    <w:p w14:paraId="1CE4BF7D" w14:textId="77777777" w:rsidR="00251964" w:rsidRPr="00DF06F8" w:rsidRDefault="00251964" w:rsidP="00DF06F8">
      <w:pPr>
        <w:spacing w:after="0" w:line="276" w:lineRule="auto"/>
        <w:jc w:val="both"/>
        <w:rPr>
          <w:rFonts w:cstheme="minorHAnsi"/>
          <w:b/>
          <w:color w:val="7030A0"/>
          <w:sz w:val="24"/>
          <w:szCs w:val="24"/>
        </w:rPr>
      </w:pPr>
    </w:p>
    <w:p w14:paraId="1CE4BF7E" w14:textId="77777777" w:rsidR="00251964" w:rsidRPr="00DF06F8" w:rsidRDefault="00251964" w:rsidP="00DF06F8">
      <w:pPr>
        <w:spacing w:after="0" w:line="276" w:lineRule="auto"/>
        <w:jc w:val="both"/>
        <w:rPr>
          <w:rFonts w:cstheme="minorHAnsi"/>
          <w:b/>
          <w:color w:val="7030A0"/>
          <w:sz w:val="24"/>
          <w:szCs w:val="24"/>
        </w:rPr>
      </w:pPr>
    </w:p>
    <w:p w14:paraId="1CE4BF7F" w14:textId="77777777" w:rsidR="00251964" w:rsidRPr="00DF06F8" w:rsidRDefault="00251964" w:rsidP="00DF06F8">
      <w:pPr>
        <w:spacing w:after="0" w:line="276" w:lineRule="auto"/>
        <w:jc w:val="both"/>
        <w:rPr>
          <w:rFonts w:cstheme="minorHAnsi"/>
          <w:b/>
          <w:color w:val="7030A0"/>
          <w:sz w:val="24"/>
          <w:szCs w:val="24"/>
        </w:rPr>
      </w:pPr>
    </w:p>
    <w:p w14:paraId="1CE4BF80" w14:textId="77777777" w:rsidR="00251964" w:rsidRPr="00DF06F8" w:rsidRDefault="00251964" w:rsidP="00DF06F8">
      <w:pPr>
        <w:spacing w:after="0" w:line="276" w:lineRule="auto"/>
        <w:jc w:val="both"/>
        <w:rPr>
          <w:rFonts w:cstheme="minorHAnsi"/>
          <w:b/>
          <w:color w:val="7030A0"/>
          <w:sz w:val="24"/>
          <w:szCs w:val="24"/>
        </w:rPr>
      </w:pPr>
    </w:p>
    <w:p w14:paraId="1CE4BF81" w14:textId="77777777" w:rsidR="00251964" w:rsidRPr="00DF06F8" w:rsidRDefault="00251964" w:rsidP="00DF06F8">
      <w:pPr>
        <w:spacing w:after="0" w:line="276" w:lineRule="auto"/>
        <w:jc w:val="both"/>
        <w:rPr>
          <w:rFonts w:cstheme="minorHAnsi"/>
          <w:b/>
          <w:color w:val="7030A0"/>
          <w:sz w:val="24"/>
          <w:szCs w:val="24"/>
        </w:rPr>
      </w:pPr>
    </w:p>
    <w:p w14:paraId="1CE4BF82" w14:textId="77777777" w:rsidR="00251964" w:rsidRPr="00DF06F8" w:rsidRDefault="00251964" w:rsidP="00DF06F8">
      <w:pPr>
        <w:spacing w:after="0" w:line="276" w:lineRule="auto"/>
        <w:jc w:val="both"/>
        <w:rPr>
          <w:rFonts w:cstheme="minorHAnsi"/>
          <w:b/>
          <w:color w:val="7030A0"/>
          <w:sz w:val="24"/>
          <w:szCs w:val="24"/>
        </w:rPr>
      </w:pPr>
    </w:p>
    <w:p w14:paraId="1CE4BF83" w14:textId="77777777" w:rsidR="00251964" w:rsidRPr="00DF06F8" w:rsidRDefault="00251964" w:rsidP="00DF06F8">
      <w:pPr>
        <w:spacing w:after="0" w:line="276" w:lineRule="auto"/>
        <w:jc w:val="both"/>
        <w:rPr>
          <w:rFonts w:cstheme="minorHAnsi"/>
          <w:b/>
          <w:color w:val="7030A0"/>
          <w:sz w:val="24"/>
          <w:szCs w:val="24"/>
        </w:rPr>
      </w:pPr>
    </w:p>
    <w:p w14:paraId="1CE4BF84" w14:textId="77777777" w:rsidR="00251964" w:rsidRPr="00DF06F8" w:rsidRDefault="00251964" w:rsidP="00DF06F8">
      <w:pPr>
        <w:spacing w:after="0" w:line="276" w:lineRule="auto"/>
        <w:jc w:val="both"/>
        <w:rPr>
          <w:rFonts w:cstheme="minorHAnsi"/>
          <w:b/>
          <w:color w:val="7030A0"/>
          <w:sz w:val="24"/>
          <w:szCs w:val="24"/>
        </w:rPr>
      </w:pPr>
    </w:p>
    <w:p w14:paraId="1CE4BF85" w14:textId="77777777" w:rsidR="00251964" w:rsidRPr="00DF06F8" w:rsidRDefault="00251964" w:rsidP="00DF06F8">
      <w:pPr>
        <w:spacing w:after="0" w:line="276" w:lineRule="auto"/>
        <w:jc w:val="both"/>
        <w:rPr>
          <w:rFonts w:cstheme="minorHAnsi"/>
          <w:b/>
          <w:color w:val="7030A0"/>
          <w:sz w:val="24"/>
          <w:szCs w:val="24"/>
        </w:rPr>
      </w:pPr>
    </w:p>
    <w:p w14:paraId="1CE4BF86" w14:textId="77777777" w:rsidR="00251964" w:rsidRPr="00DF06F8" w:rsidRDefault="00251964" w:rsidP="00DF06F8">
      <w:pPr>
        <w:spacing w:after="0" w:line="276" w:lineRule="auto"/>
        <w:jc w:val="both"/>
        <w:rPr>
          <w:rFonts w:cstheme="minorHAnsi"/>
          <w:b/>
          <w:color w:val="7030A0"/>
          <w:sz w:val="24"/>
          <w:szCs w:val="24"/>
        </w:rPr>
      </w:pPr>
    </w:p>
    <w:p w14:paraId="1CE4BF87" w14:textId="77777777" w:rsidR="00251964" w:rsidRPr="00DF06F8" w:rsidRDefault="00251964" w:rsidP="00DF06F8">
      <w:pPr>
        <w:spacing w:after="0" w:line="276" w:lineRule="auto"/>
        <w:jc w:val="both"/>
        <w:rPr>
          <w:rFonts w:cstheme="minorHAnsi"/>
          <w:b/>
          <w:color w:val="7030A0"/>
          <w:sz w:val="24"/>
          <w:szCs w:val="24"/>
        </w:rPr>
      </w:pPr>
    </w:p>
    <w:p w14:paraId="1CE4BF88" w14:textId="77777777" w:rsidR="00251964" w:rsidRPr="00DF06F8" w:rsidRDefault="00251964" w:rsidP="00DF06F8">
      <w:pPr>
        <w:spacing w:after="0" w:line="276" w:lineRule="auto"/>
        <w:jc w:val="both"/>
        <w:rPr>
          <w:rFonts w:cstheme="minorHAnsi"/>
          <w:b/>
          <w:color w:val="7030A0"/>
          <w:sz w:val="24"/>
          <w:szCs w:val="24"/>
        </w:rPr>
      </w:pPr>
    </w:p>
    <w:p w14:paraId="1CE4BF89" w14:textId="77777777" w:rsidR="00251964" w:rsidRPr="00DF06F8" w:rsidRDefault="00251964" w:rsidP="00DF06F8">
      <w:pPr>
        <w:spacing w:after="0" w:line="276" w:lineRule="auto"/>
        <w:jc w:val="both"/>
        <w:rPr>
          <w:rFonts w:cstheme="minorHAnsi"/>
          <w:b/>
          <w:color w:val="7030A0"/>
          <w:sz w:val="24"/>
          <w:szCs w:val="24"/>
        </w:rPr>
      </w:pPr>
    </w:p>
    <w:p w14:paraId="1CE4BF8A" w14:textId="77777777" w:rsidR="00251964" w:rsidRPr="00DF06F8" w:rsidRDefault="00251964" w:rsidP="00DF06F8">
      <w:pPr>
        <w:spacing w:after="0" w:line="276" w:lineRule="auto"/>
        <w:jc w:val="both"/>
        <w:rPr>
          <w:rFonts w:cstheme="minorHAnsi"/>
          <w:b/>
          <w:color w:val="7030A0"/>
          <w:sz w:val="24"/>
          <w:szCs w:val="24"/>
        </w:rPr>
      </w:pPr>
    </w:p>
    <w:p w14:paraId="1CE4BF8B" w14:textId="77777777" w:rsidR="00251964" w:rsidRPr="00DF06F8" w:rsidRDefault="00251964" w:rsidP="00DF06F8">
      <w:pPr>
        <w:spacing w:after="0" w:line="276" w:lineRule="auto"/>
        <w:jc w:val="both"/>
        <w:rPr>
          <w:rFonts w:cstheme="minorHAnsi"/>
          <w:color w:val="7030A0"/>
        </w:rPr>
        <w:sectPr w:rsidR="00251964" w:rsidRPr="00DF06F8" w:rsidSect="00C56915">
          <w:pgSz w:w="11906" w:h="16838"/>
          <w:pgMar w:top="1440" w:right="1080" w:bottom="1440" w:left="1080" w:header="680" w:footer="0" w:gutter="0"/>
          <w:cols w:space="708"/>
          <w:titlePg/>
          <w:docGrid w:linePitch="360"/>
        </w:sectPr>
      </w:pPr>
    </w:p>
    <w:p w14:paraId="1CE4BF8C" w14:textId="77777777" w:rsidR="00251964" w:rsidRPr="00DF06F8" w:rsidRDefault="00F04F09" w:rsidP="00DF06F8">
      <w:pPr>
        <w:bidi/>
        <w:spacing w:line="276" w:lineRule="auto"/>
        <w:ind w:right="-17"/>
        <w:jc w:val="both"/>
        <w:rPr>
          <w:rFonts w:eastAsia="Calibri" w:cstheme="minorHAnsi"/>
          <w:b/>
          <w:bCs/>
          <w:color w:val="002060"/>
          <w:sz w:val="32"/>
          <w:szCs w:val="32"/>
        </w:rPr>
      </w:pPr>
      <w:r>
        <w:rPr>
          <w:rFonts w:ascii="Arial" w:eastAsia="Arial" w:hAnsi="Arial" w:cs="Arial"/>
          <w:b/>
          <w:bCs/>
          <w:color w:val="002060"/>
          <w:sz w:val="32"/>
          <w:szCs w:val="32"/>
          <w:bdr w:val="nil"/>
          <w:rtl/>
          <w:lang w:val="da-DK"/>
        </w:rPr>
        <w:lastRenderedPageBreak/>
        <w:t>تعليم اللاجئين في الولايات المتحدة الأمريكية (الولايات المتحدة الأمريكية): المنظمة اليسوعية لخدمة اللاجئين</w:t>
      </w:r>
    </w:p>
    <w:p w14:paraId="1CE4BF8D" w14:textId="77777777" w:rsidR="00C56915" w:rsidRPr="00DF06F8" w:rsidRDefault="00F04F09" w:rsidP="00DF06F8">
      <w:pPr>
        <w:bidi/>
        <w:spacing w:line="276" w:lineRule="auto"/>
        <w:ind w:right="-17"/>
        <w:jc w:val="both"/>
        <w:rPr>
          <w:rFonts w:eastAsia="Calibri" w:cstheme="minorHAnsi"/>
          <w:color w:val="002060"/>
          <w:lang w:val="en-US"/>
        </w:rPr>
      </w:pPr>
      <w:r>
        <w:rPr>
          <w:rFonts w:ascii="Arial" w:eastAsia="Arial" w:hAnsi="Arial" w:cs="Arial"/>
          <w:color w:val="002060"/>
          <w:bdr w:val="nil"/>
          <w:rtl/>
        </w:rPr>
        <w:t>الولايات المتحدة هي واحدة من أفضل وجهات اللاجئين في العالم. من استقبال مئات الآلاف من الأوروبيين الذين نزحوا بسبب الحرب العالمية الثانية إلى الترحيب بالفارين من عدم الاستقرار الاجتماعي والاقتصادي في أمريكا اللاتينية ومنطقة البحر الكاريبي وأفريقيا والشرق ال</w:t>
      </w:r>
      <w:r>
        <w:rPr>
          <w:rFonts w:ascii="Arial" w:eastAsia="Arial" w:hAnsi="Arial" w:cs="Arial"/>
          <w:color w:val="002060"/>
          <w:bdr w:val="nil"/>
          <w:rtl/>
        </w:rPr>
        <w:t xml:space="preserve">أوسط ، من بين آخرين ، ساعدت الولايات المتحدة في تحديد الحماية للاجئين بموجب القانون الإنساني الدولي. ابتداءً من عام </w:t>
      </w:r>
      <w:r>
        <w:rPr>
          <w:rFonts w:ascii="Arial" w:eastAsia="Arial" w:hAnsi="Arial" w:cs="Arial"/>
          <w:color w:val="002060"/>
          <w:bdr w:val="nil"/>
        </w:rPr>
        <w:t>1980</w:t>
      </w:r>
      <w:r>
        <w:rPr>
          <w:rFonts w:ascii="Arial" w:eastAsia="Arial" w:hAnsi="Arial" w:cs="Arial"/>
          <w:color w:val="002060"/>
          <w:bdr w:val="nil"/>
          <w:rtl/>
        </w:rPr>
        <w:t xml:space="preserve"> ، انتقلت حكومة الولايات المتحدة من نهج مخصص إلى نظام معياري دائم لتحديد وفحص وإعادة توطين اللاجئين المحتملين الذي لا يزال قيد الاستخدام</w:t>
      </w:r>
      <w:r>
        <w:rPr>
          <w:rFonts w:ascii="Arial" w:eastAsia="Arial" w:hAnsi="Arial" w:cs="Arial"/>
          <w:color w:val="002060"/>
          <w:bdr w:val="nil"/>
          <w:rtl/>
        </w:rPr>
        <w:t xml:space="preserve"> حتى اليوم. حتى الآن ، استقبلت الولايات المتحدة </w:t>
      </w:r>
      <w:r>
        <w:rPr>
          <w:rFonts w:ascii="Arial" w:eastAsia="Arial" w:hAnsi="Arial" w:cs="Arial"/>
          <w:color w:val="002060"/>
          <w:bdr w:val="nil"/>
        </w:rPr>
        <w:t>3.1</w:t>
      </w:r>
      <w:r>
        <w:rPr>
          <w:rFonts w:ascii="Arial" w:eastAsia="Arial" w:hAnsi="Arial" w:cs="Arial"/>
          <w:color w:val="002060"/>
          <w:bdr w:val="nil"/>
          <w:rtl/>
        </w:rPr>
        <w:t xml:space="preserve"> مليون لاجئ وأعادت توطينهم منذ عام </w:t>
      </w:r>
      <w:r>
        <w:rPr>
          <w:rFonts w:ascii="Arial" w:eastAsia="Arial" w:hAnsi="Arial" w:cs="Arial"/>
          <w:color w:val="002060"/>
          <w:bdr w:val="nil"/>
        </w:rPr>
        <w:t>1980</w:t>
      </w:r>
      <w:r>
        <w:rPr>
          <w:rFonts w:ascii="Arial" w:eastAsia="Arial" w:hAnsi="Arial" w:cs="Arial"/>
          <w:color w:val="002060"/>
          <w:bdr w:val="nil"/>
          <w:rtl/>
        </w:rPr>
        <w:t xml:space="preserve">. ومع ذلك ، لا يزال مليوني نازح ولاجئ معرضين للخطر ومحتاجين. </w:t>
      </w:r>
    </w:p>
    <w:p w14:paraId="1CE4BF8E" w14:textId="77777777" w:rsidR="00C56915" w:rsidRPr="00DF06F8" w:rsidRDefault="00F04F09" w:rsidP="00DF06F8">
      <w:pPr>
        <w:bidi/>
        <w:spacing w:line="276" w:lineRule="auto"/>
        <w:ind w:right="-17"/>
        <w:jc w:val="both"/>
        <w:rPr>
          <w:rFonts w:eastAsia="Calibri" w:cstheme="minorHAnsi"/>
          <w:color w:val="002060"/>
          <w:lang w:val="en-US"/>
        </w:rPr>
      </w:pPr>
      <w:r>
        <w:rPr>
          <w:rFonts w:ascii="Arial" w:eastAsia="Arial" w:hAnsi="Arial" w:cs="Arial"/>
          <w:color w:val="002060"/>
          <w:bdr w:val="nil"/>
          <w:rtl/>
          <w:lang w:val="en-US"/>
        </w:rPr>
        <w:t>في إطار سعيها لإدماج اللاجئين وإعادة توطينهم ، بدأت الولايات المتحدة الأمريكية باستمرار التسجيل في المدا</w:t>
      </w:r>
      <w:r>
        <w:rPr>
          <w:rFonts w:ascii="Arial" w:eastAsia="Arial" w:hAnsi="Arial" w:cs="Arial"/>
          <w:color w:val="002060"/>
          <w:bdr w:val="nil"/>
          <w:rtl/>
          <w:lang w:val="en-US"/>
        </w:rPr>
        <w:t>رس ، وتوفر التعليم العام المجاني وتمول التعليم بعد الثانوي لهذه المجموعة من الناس لضمان حقهم في التعليم والتعلم مدى الحياة. وعلى الرغم من التحديات وأوجه القصور في نظام التعليم في الولايات المتحدة الأمريكية ، يتم تقديم التعليم عالميًا للشباب المهاجرين واللا</w:t>
      </w:r>
      <w:r>
        <w:rPr>
          <w:rFonts w:ascii="Arial" w:eastAsia="Arial" w:hAnsi="Arial" w:cs="Arial"/>
          <w:color w:val="002060"/>
          <w:bdr w:val="nil"/>
          <w:rtl/>
          <w:lang w:val="en-US"/>
        </w:rPr>
        <w:t xml:space="preserve">جئين وعائلاتهم كحل لمساعدتهم في الانتقال إلى مجتمعاتهم الجديدة. بهذه الطريقة ، يُنظر إلى التعليم على أنه آلية لإدماج الشباب اجتماعياً في مجتمعاتهم الجديدة ، فضلاً عن تحويلهم إلى مواطنين منتجين. </w:t>
      </w:r>
    </w:p>
    <w:p w14:paraId="1CE4BF8F" w14:textId="77777777" w:rsidR="00965128" w:rsidRDefault="00F04F09" w:rsidP="00DF06F8">
      <w:pPr>
        <w:bidi/>
        <w:spacing w:line="276" w:lineRule="auto"/>
        <w:ind w:right="-17"/>
        <w:jc w:val="both"/>
        <w:rPr>
          <w:rFonts w:eastAsia="Calibri" w:cstheme="minorHAnsi"/>
          <w:color w:val="002060"/>
        </w:rPr>
      </w:pPr>
      <w:r>
        <w:rPr>
          <w:rFonts w:ascii="Arial" w:eastAsia="Arial" w:hAnsi="Arial" w:cs="Arial"/>
          <w:color w:val="002060"/>
          <w:bdr w:val="nil"/>
          <w:rtl/>
        </w:rPr>
        <w:t>غير أنه، على الرغم من المكاسب الكبيرة التي تم تحقيقها في الما</w:t>
      </w:r>
      <w:r>
        <w:rPr>
          <w:rFonts w:ascii="Arial" w:eastAsia="Arial" w:hAnsi="Arial" w:cs="Arial"/>
          <w:color w:val="002060"/>
          <w:bdr w:val="nil"/>
          <w:rtl/>
        </w:rPr>
        <w:t>ضي ، فقد كان من الواضح أن أنظمة التعليم والمعلمين غير مستعدين في كثير من الأحيان للاحتياجات والتحديات الفريدة للطلاب اللاجئين والمهاجرين قسرًا ، لا سيما في أعقاب جائحة كورونا ، التي أدت إلى إغلاق المدارس واضطراب التعلم في جميع أنحاء الولايات المتحدة الأمري</w:t>
      </w:r>
      <w:r>
        <w:rPr>
          <w:rFonts w:ascii="Arial" w:eastAsia="Arial" w:hAnsi="Arial" w:cs="Arial"/>
          <w:color w:val="002060"/>
          <w:bdr w:val="nil"/>
          <w:rtl/>
        </w:rPr>
        <w:t xml:space="preserve">كية. كشف هذا عن تحديات في نظام التعليم في البلاد مثل: </w:t>
      </w:r>
    </w:p>
    <w:p w14:paraId="1CE4BF90" w14:textId="77777777" w:rsidR="00AD3143" w:rsidRDefault="00F04F09" w:rsidP="00DF06F8">
      <w:pPr>
        <w:spacing w:line="276" w:lineRule="auto"/>
        <w:ind w:right="-17"/>
        <w:jc w:val="both"/>
        <w:rPr>
          <w:rFonts w:eastAsia="Calibri" w:cstheme="minorHAnsi"/>
          <w:color w:val="002060"/>
        </w:rPr>
      </w:pPr>
      <w:r w:rsidRPr="00863DEF">
        <w:rPr>
          <w:rFonts w:eastAsia="Calibri" w:cstheme="minorHAnsi"/>
          <w:noProof/>
          <w:color w:val="002060"/>
          <w:sz w:val="28"/>
          <w:szCs w:val="28"/>
          <w:lang w:val="en-ZW" w:eastAsia="en-ZW"/>
        </w:rPr>
        <w:drawing>
          <wp:inline distT="0" distB="0" distL="0" distR="0" wp14:anchorId="1CE4BFC5" wp14:editId="4C0B07EE">
            <wp:extent cx="5863472" cy="3867870"/>
            <wp:effectExtent l="19050" t="0" r="42545" b="0"/>
            <wp:docPr id="13704568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CE4BF91" w14:textId="77777777" w:rsidR="00AD3143" w:rsidRDefault="00AD3143" w:rsidP="00DF06F8">
      <w:pPr>
        <w:spacing w:line="276" w:lineRule="auto"/>
        <w:ind w:right="-17"/>
        <w:jc w:val="both"/>
        <w:rPr>
          <w:rFonts w:eastAsia="Calibri" w:cstheme="minorHAnsi"/>
          <w:b/>
          <w:color w:val="002060"/>
          <w:sz w:val="32"/>
          <w:szCs w:val="32"/>
        </w:rPr>
        <w:sectPr w:rsidR="00AD3143" w:rsidSect="00C56915">
          <w:pgSz w:w="11906" w:h="16838"/>
          <w:pgMar w:top="1440" w:right="1440" w:bottom="1440" w:left="1440" w:header="680" w:footer="0" w:gutter="0"/>
          <w:cols w:space="708"/>
          <w:titlePg/>
          <w:docGrid w:linePitch="360"/>
        </w:sectPr>
      </w:pPr>
    </w:p>
    <w:p w14:paraId="1CE4BF92" w14:textId="77777777" w:rsidR="00C41266" w:rsidRDefault="00F04F09" w:rsidP="00DF06F8">
      <w:pPr>
        <w:bidi/>
        <w:spacing w:line="276" w:lineRule="auto"/>
        <w:ind w:right="-17"/>
        <w:jc w:val="both"/>
        <w:rPr>
          <w:rFonts w:eastAsia="Calibri" w:cstheme="minorHAnsi"/>
          <w:b/>
          <w:color w:val="002060"/>
          <w:sz w:val="32"/>
          <w:szCs w:val="32"/>
        </w:rPr>
      </w:pPr>
      <w:r>
        <w:rPr>
          <w:rFonts w:ascii="Arial" w:eastAsia="Arial" w:hAnsi="Arial" w:cs="Arial"/>
          <w:b/>
          <w:bCs/>
          <w:color w:val="002060"/>
          <w:sz w:val="32"/>
          <w:szCs w:val="32"/>
          <w:bdr w:val="nil"/>
          <w:rtl/>
        </w:rPr>
        <w:lastRenderedPageBreak/>
        <w:t>تحالف عمل المجتمع المدني من أجل التعليم للجميع، نيجيريا</w:t>
      </w:r>
    </w:p>
    <w:p w14:paraId="1CE4BF93" w14:textId="77777777" w:rsidR="004A3F25" w:rsidRDefault="00F04F09" w:rsidP="00DF06F8">
      <w:pPr>
        <w:bidi/>
        <w:spacing w:line="276" w:lineRule="auto"/>
        <w:ind w:right="-17"/>
        <w:jc w:val="both"/>
        <w:rPr>
          <w:rFonts w:eastAsia="Calibri" w:cstheme="minorHAnsi"/>
          <w:color w:val="002060"/>
        </w:rPr>
      </w:pPr>
      <w:r>
        <w:rPr>
          <w:rFonts w:ascii="Arial" w:eastAsia="Arial" w:hAnsi="Arial" w:cs="Arial"/>
          <w:color w:val="002060"/>
          <w:bdr w:val="nil"/>
          <w:rtl/>
        </w:rPr>
        <w:t>أدت موجة التمرد والصراعات في البلاد وحول المنطقة الفرعية إلى زيادة وجود اللاجئين والنازحين داخليًا في نيجيريا. وقد أدى ذلك إلى تحديات تتعلق بالاحتياجات الأساسية للاجئين والنازحين داخليًا على مستويات مختلفة. يعد التعليم من أهم أولويات مجتمعات اللاجئين والنا</w:t>
      </w:r>
      <w:r>
        <w:rPr>
          <w:rFonts w:ascii="Arial" w:eastAsia="Arial" w:hAnsi="Arial" w:cs="Arial"/>
          <w:color w:val="002060"/>
          <w:bdr w:val="nil"/>
          <w:rtl/>
        </w:rPr>
        <w:t xml:space="preserve">زحين. في نيجيريا ، يوجد ما يقرب من </w:t>
      </w:r>
      <w:r>
        <w:rPr>
          <w:rFonts w:ascii="Arial" w:eastAsia="Arial" w:hAnsi="Arial" w:cs="Arial"/>
          <w:color w:val="002060"/>
          <w:bdr w:val="nil"/>
        </w:rPr>
        <w:t>20</w:t>
      </w:r>
      <w:r>
        <w:rPr>
          <w:rFonts w:ascii="Arial" w:eastAsia="Arial" w:hAnsi="Arial" w:cs="Arial"/>
          <w:color w:val="002060"/>
          <w:bdr w:val="nil"/>
          <w:rtl/>
        </w:rPr>
        <w:t xml:space="preserve"> مليون لاجئ تحت رعاية المفوضية ، نصفهم من الأطفال دون سن </w:t>
      </w:r>
      <w:r>
        <w:rPr>
          <w:rFonts w:ascii="Arial" w:eastAsia="Arial" w:hAnsi="Arial" w:cs="Arial"/>
          <w:color w:val="002060"/>
          <w:bdr w:val="nil"/>
        </w:rPr>
        <w:t>18</w:t>
      </w:r>
      <w:r>
        <w:rPr>
          <w:rFonts w:ascii="Arial" w:eastAsia="Arial" w:hAnsi="Arial" w:cs="Arial"/>
          <w:color w:val="002060"/>
          <w:bdr w:val="nil"/>
          <w:rtl/>
        </w:rPr>
        <w:t xml:space="preserve"> عامًا ؛ فقط </w:t>
      </w:r>
      <w:r>
        <w:rPr>
          <w:rFonts w:ascii="Arial" w:eastAsia="Arial" w:hAnsi="Arial" w:cs="Arial"/>
          <w:color w:val="002060"/>
          <w:bdr w:val="nil"/>
        </w:rPr>
        <w:t>50</w:t>
      </w:r>
      <w:r>
        <w:rPr>
          <w:rFonts w:ascii="Arial" w:eastAsia="Arial" w:hAnsi="Arial" w:cs="Arial"/>
          <w:color w:val="002060"/>
          <w:bdr w:val="nil"/>
          <w:rtl/>
        </w:rPr>
        <w:t xml:space="preserve">٪ من الأطفال ملتحقون بالتعليم الابتدائي ؛ </w:t>
      </w:r>
      <w:r>
        <w:rPr>
          <w:rFonts w:ascii="Arial" w:eastAsia="Arial" w:hAnsi="Arial" w:cs="Arial"/>
          <w:color w:val="002060"/>
          <w:bdr w:val="nil"/>
        </w:rPr>
        <w:t>25</w:t>
      </w:r>
      <w:r>
        <w:rPr>
          <w:rFonts w:ascii="Arial" w:eastAsia="Arial" w:hAnsi="Arial" w:cs="Arial"/>
          <w:color w:val="002060"/>
          <w:bdr w:val="nil"/>
          <w:rtl/>
        </w:rPr>
        <w:t xml:space="preserve">٪ في التعليم الثانوي و </w:t>
      </w:r>
      <w:r>
        <w:rPr>
          <w:rFonts w:ascii="Arial" w:eastAsia="Arial" w:hAnsi="Arial" w:cs="Arial"/>
          <w:color w:val="002060"/>
          <w:bdr w:val="nil"/>
        </w:rPr>
        <w:t>1</w:t>
      </w:r>
      <w:r>
        <w:rPr>
          <w:rFonts w:ascii="Arial" w:eastAsia="Arial" w:hAnsi="Arial" w:cs="Arial"/>
          <w:color w:val="002060"/>
          <w:bdr w:val="nil"/>
          <w:rtl/>
        </w:rPr>
        <w:t xml:space="preserve">٪ يحصلون على التعليم العالي. </w:t>
      </w:r>
    </w:p>
    <w:p w14:paraId="1CE4BF94" w14:textId="77777777" w:rsidR="004A3F25" w:rsidRDefault="00F04F09" w:rsidP="00DF06F8">
      <w:pPr>
        <w:bidi/>
        <w:spacing w:line="276" w:lineRule="auto"/>
        <w:ind w:right="-17"/>
        <w:jc w:val="both"/>
        <w:rPr>
          <w:rFonts w:eastAsia="Calibri" w:cstheme="minorHAnsi"/>
          <w:color w:val="002060"/>
        </w:rPr>
      </w:pPr>
      <w:r>
        <w:rPr>
          <w:rFonts w:ascii="Arial" w:eastAsia="Arial" w:hAnsi="Arial" w:cs="Arial"/>
          <w:color w:val="002060"/>
          <w:bdr w:val="nil"/>
          <w:rtl/>
        </w:rPr>
        <w:t>كانت نيجيريا تاريخياً تكافح من أجل توفير التعلي</w:t>
      </w:r>
      <w:r>
        <w:rPr>
          <w:rFonts w:ascii="Arial" w:eastAsia="Arial" w:hAnsi="Arial" w:cs="Arial"/>
          <w:color w:val="002060"/>
          <w:bdr w:val="nil"/>
          <w:rtl/>
        </w:rPr>
        <w:t>م الأساسي لمواطنيها. وبالتالي، فإن ظهور اللاجئين والنازحين وحاجتهم إلى التعليم قد وضع عبئًا مزدوجًا على نظام التعليم في البلاد. هناك عجز معترف به بشكل عام في البنية التحتية للتعليم في نيجيريا وعدم قدرة  البلد على توفير المتطلبات الأساسية لقطاع التعليم ، وا</w:t>
      </w:r>
      <w:r>
        <w:rPr>
          <w:rFonts w:ascii="Arial" w:eastAsia="Arial" w:hAnsi="Arial" w:cs="Arial"/>
          <w:color w:val="002060"/>
          <w:bdr w:val="nil"/>
          <w:rtl/>
        </w:rPr>
        <w:t>لأسوأ من ذلك بالنسبة للأشخاص النازحين داخليًا واللاجئين. وزاد الأمر سوءًا بسبب جائحة كورونا، والتزايد المستمر في عدد السكان والتحديات الاجتماعية والاقتصادية التي تواجهها نيجيريا. ولذلك ، فإن هذا الوضع الذي لا يمكن الدفاع عنه يتطلب جهودًا متضافرة من الهيئات</w:t>
      </w:r>
      <w:r>
        <w:rPr>
          <w:rFonts w:ascii="Arial" w:eastAsia="Arial" w:hAnsi="Arial" w:cs="Arial"/>
          <w:color w:val="002060"/>
          <w:bdr w:val="nil"/>
          <w:rtl/>
        </w:rPr>
        <w:t xml:space="preserve"> الحكومية وغير الحكومية نحو إصلاحات سياسية وقانونية ، وتمكين المعلمين والمجتمعات حول كيفية استيعاب النازحين واللاجئين ، وتطوير منهج شامل ، من بين أمور أخرى ، </w:t>
      </w:r>
    </w:p>
    <w:p w14:paraId="1CE4BF95" w14:textId="77777777" w:rsidR="00900AAA" w:rsidRPr="00DF06F8" w:rsidRDefault="00F04F09" w:rsidP="00DF06F8">
      <w:pPr>
        <w:bidi/>
        <w:spacing w:line="276" w:lineRule="auto"/>
        <w:ind w:right="-17"/>
        <w:jc w:val="both"/>
        <w:rPr>
          <w:rFonts w:eastAsia="Calibri" w:cstheme="minorHAnsi"/>
          <w:b/>
          <w:color w:val="002060"/>
          <w:sz w:val="32"/>
          <w:szCs w:val="32"/>
        </w:rPr>
      </w:pPr>
      <w:r w:rsidRPr="00DF06F8">
        <w:rPr>
          <w:noProof/>
          <w:color w:val="002060"/>
          <w:lang w:val="en-ZW" w:eastAsia="en-ZW"/>
        </w:rPr>
        <mc:AlternateContent>
          <mc:Choice Requires="wps">
            <w:drawing>
              <wp:anchor distT="0" distB="0" distL="114300" distR="114300" simplePos="0" relativeHeight="251667456" behindDoc="0" locked="0" layoutInCell="1" allowOverlap="1" wp14:anchorId="1CE4BFC7" wp14:editId="2576C7FB">
                <wp:simplePos x="0" y="0"/>
                <wp:positionH relativeFrom="column">
                  <wp:posOffset>-38100</wp:posOffset>
                </wp:positionH>
                <wp:positionV relativeFrom="paragraph">
                  <wp:posOffset>598805</wp:posOffset>
                </wp:positionV>
                <wp:extent cx="5943600" cy="3133725"/>
                <wp:effectExtent l="0" t="0" r="0" b="9525"/>
                <wp:wrapNone/>
                <wp:docPr id="2" name="Text Box 16"/>
                <wp:cNvGraphicFramePr/>
                <a:graphic xmlns:a="http://schemas.openxmlformats.org/drawingml/2006/main">
                  <a:graphicData uri="http://schemas.microsoft.com/office/word/2010/wordprocessingShape">
                    <wps:wsp>
                      <wps:cNvSpPr txBox="1"/>
                      <wps:spPr>
                        <a:xfrm>
                          <a:off x="0" y="0"/>
                          <a:ext cx="5943600" cy="3133725"/>
                        </a:xfrm>
                        <a:prstGeom prst="rect">
                          <a:avLst/>
                        </a:prstGeom>
                        <a:solidFill>
                          <a:srgbClr val="70AD47">
                            <a:lumMod val="20000"/>
                            <a:lumOff val="80000"/>
                          </a:srgbClr>
                        </a:solidFill>
                        <a:ln w="6350">
                          <a:noFill/>
                        </a:ln>
                      </wps:spPr>
                      <wps:txbx>
                        <w:txbxContent>
                          <w:p w14:paraId="1CE4BFF7" w14:textId="77777777" w:rsidR="00E84F18" w:rsidRPr="00E84F18" w:rsidRDefault="00F04F09" w:rsidP="00E84F18">
                            <w:pPr>
                              <w:bidi/>
                              <w:spacing w:before="240" w:line="276" w:lineRule="auto"/>
                              <w:ind w:right="-17"/>
                              <w:jc w:val="both"/>
                              <w:rPr>
                                <w:rFonts w:eastAsia="Calibri" w:cstheme="minorHAnsi"/>
                                <w:b/>
                                <w:bCs/>
                                <w:color w:val="002060"/>
                              </w:rPr>
                            </w:pPr>
                            <w:r>
                              <w:rPr>
                                <w:rFonts w:ascii="Arial" w:eastAsia="Arial" w:hAnsi="Arial" w:cs="Arial"/>
                                <w:b/>
                                <w:bCs/>
                                <w:color w:val="002060"/>
                                <w:bdr w:val="nil"/>
                                <w:rtl/>
                                <w:lang w:val="en-US"/>
                              </w:rPr>
                              <w:t xml:space="preserve">لاحظت </w:t>
                            </w:r>
                            <w:r>
                              <w:rPr>
                                <w:rFonts w:ascii="Arial" w:eastAsia="Arial" w:hAnsi="Arial" w:cs="Arial"/>
                                <w:b/>
                                <w:bCs/>
                                <w:color w:val="002060"/>
                                <w:bdr w:val="nil"/>
                                <w:rtl/>
                                <w:lang w:val="en-US"/>
                              </w:rPr>
                              <w:t xml:space="preserve">الحملة العالمية للتعليم - إسبانيا ، في عملها لتعزيز الحق في التعليم ، ما يلي: </w:t>
                            </w:r>
                          </w:p>
                          <w:p w14:paraId="1CE4BFF8" w14:textId="77777777" w:rsidR="00E84F18" w:rsidRDefault="00F04F09" w:rsidP="00E84F18">
                            <w:pPr>
                              <w:pStyle w:val="ListParagraph"/>
                              <w:numPr>
                                <w:ilvl w:val="0"/>
                                <w:numId w:val="11"/>
                              </w:numPr>
                              <w:bidi/>
                              <w:spacing w:line="276" w:lineRule="auto"/>
                              <w:ind w:right="-17"/>
                              <w:jc w:val="both"/>
                              <w:rPr>
                                <w:color w:val="002060"/>
                              </w:rPr>
                            </w:pPr>
                            <w:r>
                              <w:rPr>
                                <w:rFonts w:ascii="Arial" w:eastAsia="Arial" w:hAnsi="Arial" w:cs="Arial"/>
                                <w:color w:val="002060"/>
                                <w:bdr w:val="nil"/>
                                <w:rtl/>
                              </w:rPr>
                              <w:t xml:space="preserve">يوجد حاليًا </w:t>
                            </w:r>
                            <w:r>
                              <w:rPr>
                                <w:rFonts w:ascii="Arial" w:eastAsia="Arial" w:hAnsi="Arial" w:cs="Arial"/>
                                <w:color w:val="002060"/>
                                <w:bdr w:val="nil"/>
                              </w:rPr>
                              <w:t>27</w:t>
                            </w:r>
                            <w:r>
                              <w:rPr>
                                <w:rFonts w:ascii="Arial" w:eastAsia="Arial" w:hAnsi="Arial" w:cs="Arial"/>
                                <w:color w:val="002060"/>
                                <w:bdr w:val="nil"/>
                                <w:rtl/>
                              </w:rPr>
                              <w:t xml:space="preserve"> صراعًا مفتوحًا (مجلس العلاقات الخارجية ، </w:t>
                            </w:r>
                            <w:r>
                              <w:rPr>
                                <w:rFonts w:ascii="Arial" w:eastAsia="Arial" w:hAnsi="Arial" w:cs="Arial"/>
                                <w:color w:val="002060"/>
                                <w:bdr w:val="nil"/>
                              </w:rPr>
                              <w:t>2022</w:t>
                            </w:r>
                            <w:r>
                              <w:rPr>
                                <w:rFonts w:ascii="Arial" w:eastAsia="Arial" w:hAnsi="Arial" w:cs="Arial"/>
                                <w:color w:val="002060"/>
                                <w:bdr w:val="nil"/>
                                <w:rtl/>
                              </w:rPr>
                              <w:t xml:space="preserve">) وفي عام </w:t>
                            </w:r>
                            <w:r>
                              <w:rPr>
                                <w:rFonts w:ascii="Arial" w:eastAsia="Arial" w:hAnsi="Arial" w:cs="Arial"/>
                                <w:color w:val="002060"/>
                                <w:bdr w:val="nil"/>
                              </w:rPr>
                              <w:t>2022</w:t>
                            </w:r>
                            <w:r>
                              <w:rPr>
                                <w:rFonts w:ascii="Arial" w:eastAsia="Arial" w:hAnsi="Arial" w:cs="Arial"/>
                                <w:color w:val="002060"/>
                                <w:bdr w:val="nil"/>
                                <w:rtl/>
                              </w:rPr>
                              <w:t xml:space="preserve"> وحده ، حدثت </w:t>
                            </w:r>
                            <w:r>
                              <w:rPr>
                                <w:rFonts w:ascii="Arial" w:eastAsia="Arial" w:hAnsi="Arial" w:cs="Arial"/>
                                <w:color w:val="002060"/>
                                <w:bdr w:val="nil"/>
                              </w:rPr>
                              <w:t>323</w:t>
                            </w:r>
                            <w:r>
                              <w:rPr>
                                <w:rFonts w:ascii="Arial" w:eastAsia="Arial" w:hAnsi="Arial" w:cs="Arial"/>
                                <w:color w:val="002060"/>
                                <w:bdr w:val="nil"/>
                                <w:rtl/>
                              </w:rPr>
                              <w:t xml:space="preserve"> كارثة طبيعية (</w:t>
                            </w:r>
                            <w:proofErr w:type="spellStart"/>
                            <w:r>
                              <w:rPr>
                                <w:rFonts w:ascii="Arial" w:eastAsia="Arial" w:hAnsi="Arial" w:cs="Arial"/>
                                <w:color w:val="002060"/>
                                <w:bdr w:val="nil"/>
                              </w:rPr>
                              <w:t>OurWorldinData</w:t>
                            </w:r>
                            <w:proofErr w:type="spellEnd"/>
                            <w:r>
                              <w:rPr>
                                <w:rFonts w:ascii="Arial" w:eastAsia="Arial" w:hAnsi="Arial" w:cs="Arial"/>
                                <w:color w:val="002060"/>
                                <w:bdr w:val="nil"/>
                                <w:rtl/>
                              </w:rPr>
                              <w:t>).  يسحب هذا السياق بانوراما مدمرة لها تأثيرات مباشرة على حياة الناس.</w:t>
                            </w:r>
                            <w:r>
                              <w:rPr>
                                <w:rFonts w:ascii="Arial" w:eastAsia="Arial" w:hAnsi="Arial" w:cs="Arial"/>
                                <w:bdr w:val="nil"/>
                                <w:rtl/>
                              </w:rPr>
                              <w:t xml:space="preserve"> </w:t>
                            </w:r>
                            <w:r>
                              <w:rPr>
                                <w:rFonts w:ascii="Arial" w:eastAsia="Arial" w:hAnsi="Arial" w:cs="Arial"/>
                                <w:color w:val="002060"/>
                                <w:bdr w:val="nil"/>
                                <w:rtl/>
                              </w:rPr>
                              <w:t xml:space="preserve">بسبب هذه الأزمات ، هناك بالفعل </w:t>
                            </w:r>
                            <w:r>
                              <w:rPr>
                                <w:rFonts w:ascii="Arial" w:eastAsia="Arial" w:hAnsi="Arial" w:cs="Arial"/>
                                <w:color w:val="002060"/>
                                <w:bdr w:val="nil"/>
                              </w:rPr>
                              <w:t>339</w:t>
                            </w:r>
                            <w:r>
                              <w:rPr>
                                <w:rFonts w:ascii="Arial" w:eastAsia="Arial" w:hAnsi="Arial" w:cs="Arial"/>
                                <w:color w:val="002060"/>
                                <w:bdr w:val="nil"/>
                                <w:rtl/>
                              </w:rPr>
                              <w:t xml:space="preserve"> مليون شخص بحاجة إلى مساعدات إنسا</w:t>
                            </w:r>
                            <w:r>
                              <w:rPr>
                                <w:rFonts w:ascii="Arial" w:eastAsia="Arial" w:hAnsi="Arial" w:cs="Arial"/>
                                <w:color w:val="002060"/>
                                <w:bdr w:val="nil"/>
                                <w:rtl/>
                              </w:rPr>
                              <w:t xml:space="preserve">نية في عام </w:t>
                            </w:r>
                            <w:r>
                              <w:rPr>
                                <w:rFonts w:ascii="Arial" w:eastAsia="Arial" w:hAnsi="Arial" w:cs="Arial"/>
                                <w:color w:val="002060"/>
                                <w:bdr w:val="nil"/>
                              </w:rPr>
                              <w:t>2023</w:t>
                            </w:r>
                            <w:r>
                              <w:rPr>
                                <w:rFonts w:ascii="Arial" w:eastAsia="Arial" w:hAnsi="Arial" w:cs="Arial"/>
                                <w:color w:val="002060"/>
                                <w:bdr w:val="nil"/>
                                <w:rtl/>
                              </w:rPr>
                              <w:t xml:space="preserve">. </w:t>
                            </w:r>
                          </w:p>
                          <w:p w14:paraId="1CE4BFF9" w14:textId="77777777" w:rsidR="00E84F18" w:rsidRDefault="00F04F09" w:rsidP="00E84F18">
                            <w:pPr>
                              <w:pStyle w:val="ListParagraph"/>
                              <w:numPr>
                                <w:ilvl w:val="0"/>
                                <w:numId w:val="11"/>
                              </w:numPr>
                              <w:bidi/>
                              <w:spacing w:line="276" w:lineRule="auto"/>
                              <w:ind w:right="-17"/>
                              <w:jc w:val="both"/>
                              <w:rPr>
                                <w:color w:val="002060"/>
                              </w:rPr>
                            </w:pPr>
                            <w:r>
                              <w:rPr>
                                <w:rFonts w:ascii="Arial" w:eastAsia="Arial" w:hAnsi="Arial" w:cs="Arial"/>
                                <w:color w:val="002060"/>
                                <w:bdr w:val="nil"/>
                                <w:rtl/>
                              </w:rPr>
                              <w:t xml:space="preserve">تتكون هذه المجموعة من الفتيان والفتيات والمراهقين (بينما يمثلون </w:t>
                            </w:r>
                            <w:r>
                              <w:rPr>
                                <w:rFonts w:ascii="Arial" w:eastAsia="Arial" w:hAnsi="Arial" w:cs="Arial"/>
                                <w:color w:val="002060"/>
                                <w:bdr w:val="nil"/>
                              </w:rPr>
                              <w:t>30</w:t>
                            </w:r>
                            <w:r>
                              <w:rPr>
                                <w:rFonts w:ascii="Arial" w:eastAsia="Arial" w:hAnsi="Arial" w:cs="Arial"/>
                                <w:color w:val="002060"/>
                                <w:bdr w:val="nil"/>
                                <w:rtl/>
                              </w:rPr>
                              <w:t xml:space="preserve">٪ من سكان العالم).  على وجه التحديد ، كان </w:t>
                            </w:r>
                            <w:r>
                              <w:rPr>
                                <w:rFonts w:ascii="Arial" w:eastAsia="Arial" w:hAnsi="Arial" w:cs="Arial"/>
                                <w:color w:val="002060"/>
                                <w:bdr w:val="nil"/>
                              </w:rPr>
                              <w:t>36.5</w:t>
                            </w:r>
                            <w:r>
                              <w:rPr>
                                <w:rFonts w:ascii="Arial" w:eastAsia="Arial" w:hAnsi="Arial" w:cs="Arial"/>
                                <w:color w:val="002060"/>
                                <w:bdr w:val="nil"/>
                                <w:rtl/>
                              </w:rPr>
                              <w:t xml:space="preserve"> مليون طفل دون سن </w:t>
                            </w:r>
                            <w:r>
                              <w:rPr>
                                <w:rFonts w:ascii="Arial" w:eastAsia="Arial" w:hAnsi="Arial" w:cs="Arial"/>
                                <w:color w:val="002060"/>
                                <w:bdr w:val="nil"/>
                              </w:rPr>
                              <w:t>18</w:t>
                            </w:r>
                            <w:r>
                              <w:rPr>
                                <w:rFonts w:ascii="Arial" w:eastAsia="Arial" w:hAnsi="Arial" w:cs="Arial"/>
                                <w:color w:val="002060"/>
                                <w:bdr w:val="nil"/>
                                <w:rtl/>
                              </w:rPr>
                              <w:t xml:space="preserve"> عامًا خارج منازلهم في عام </w:t>
                            </w:r>
                            <w:r>
                              <w:rPr>
                                <w:rFonts w:ascii="Arial" w:eastAsia="Arial" w:hAnsi="Arial" w:cs="Arial"/>
                                <w:color w:val="002060"/>
                                <w:bdr w:val="nil"/>
                              </w:rPr>
                              <w:t>2021</w:t>
                            </w:r>
                            <w:r>
                              <w:rPr>
                                <w:rFonts w:ascii="Arial" w:eastAsia="Arial" w:hAnsi="Arial" w:cs="Arial"/>
                                <w:color w:val="002060"/>
                                <w:bdr w:val="nil"/>
                                <w:rtl/>
                              </w:rPr>
                              <w:t xml:space="preserve"> ؛ و</w:t>
                            </w:r>
                            <w:r>
                              <w:rPr>
                                <w:rFonts w:ascii="Arial" w:eastAsia="Arial" w:hAnsi="Arial" w:cs="Arial"/>
                                <w:color w:val="002060"/>
                                <w:bdr w:val="nil"/>
                              </w:rPr>
                              <w:t>13.7</w:t>
                            </w:r>
                            <w:r>
                              <w:rPr>
                                <w:rFonts w:ascii="Arial" w:eastAsia="Arial" w:hAnsi="Arial" w:cs="Arial"/>
                                <w:color w:val="002060"/>
                                <w:bdr w:val="nil"/>
                                <w:rtl/>
                              </w:rPr>
                              <w:t xml:space="preserve"> منهم لاجئون وطالبو لجوء و </w:t>
                            </w:r>
                            <w:r>
                              <w:rPr>
                                <w:rFonts w:ascii="Arial" w:eastAsia="Arial" w:hAnsi="Arial" w:cs="Arial"/>
                                <w:color w:val="002060"/>
                                <w:bdr w:val="nil"/>
                              </w:rPr>
                              <w:t>22.8</w:t>
                            </w:r>
                            <w:r>
                              <w:rPr>
                                <w:rFonts w:ascii="Arial" w:eastAsia="Arial" w:hAnsi="Arial" w:cs="Arial"/>
                                <w:color w:val="002060"/>
                                <w:bdr w:val="nil"/>
                                <w:rtl/>
                              </w:rPr>
                              <w:t xml:space="preserve"> نازحون داخليًا ، وهي أرقام لم تُسجل</w:t>
                            </w:r>
                            <w:r>
                              <w:rPr>
                                <w:rFonts w:ascii="Arial" w:eastAsia="Arial" w:hAnsi="Arial" w:cs="Arial"/>
                                <w:color w:val="002060"/>
                                <w:bdr w:val="nil"/>
                                <w:rtl/>
                              </w:rPr>
                              <w:t xml:space="preserve"> منذ الحرب العالمية الثانية (اليونيسف ، </w:t>
                            </w:r>
                            <w:r>
                              <w:rPr>
                                <w:rFonts w:ascii="Arial" w:eastAsia="Arial" w:hAnsi="Arial" w:cs="Arial"/>
                                <w:color w:val="002060"/>
                                <w:bdr w:val="nil"/>
                              </w:rPr>
                              <w:t>2022</w:t>
                            </w:r>
                            <w:r>
                              <w:rPr>
                                <w:rFonts w:ascii="Arial" w:eastAsia="Arial" w:hAnsi="Arial" w:cs="Arial"/>
                                <w:color w:val="002060"/>
                                <w:bdr w:val="nil"/>
                                <w:rtl/>
                              </w:rPr>
                              <w:t>).</w:t>
                            </w:r>
                          </w:p>
                          <w:p w14:paraId="1CE4BFFA" w14:textId="77777777" w:rsidR="0072394C" w:rsidRDefault="00F04F09" w:rsidP="0072394C">
                            <w:pPr>
                              <w:pStyle w:val="ListParagraph"/>
                              <w:numPr>
                                <w:ilvl w:val="0"/>
                                <w:numId w:val="11"/>
                              </w:numPr>
                              <w:bidi/>
                              <w:spacing w:line="276" w:lineRule="auto"/>
                              <w:ind w:right="-17"/>
                              <w:jc w:val="both"/>
                              <w:rPr>
                                <w:color w:val="002060"/>
                              </w:rPr>
                            </w:pPr>
                            <w:r>
                              <w:rPr>
                                <w:rFonts w:ascii="Arial" w:eastAsia="Arial" w:hAnsi="Arial" w:cs="Arial"/>
                                <w:color w:val="002060"/>
                                <w:bdr w:val="nil"/>
                                <w:rtl/>
                              </w:rPr>
                              <w:t xml:space="preserve">من إجمالي </w:t>
                            </w:r>
                            <w:r>
                              <w:rPr>
                                <w:rFonts w:ascii="Arial" w:eastAsia="Arial" w:hAnsi="Arial" w:cs="Arial"/>
                                <w:color w:val="002060"/>
                                <w:bdr w:val="nil"/>
                              </w:rPr>
                              <w:t>69</w:t>
                            </w:r>
                            <w:r>
                              <w:rPr>
                                <w:rFonts w:ascii="Arial" w:eastAsia="Arial" w:hAnsi="Arial" w:cs="Arial"/>
                                <w:color w:val="002060"/>
                                <w:bdr w:val="nil"/>
                                <w:rtl/>
                              </w:rPr>
                              <w:t xml:space="preserve"> مليون طالب ، هناك </w:t>
                            </w:r>
                            <w:r>
                              <w:rPr>
                                <w:rFonts w:ascii="Arial" w:eastAsia="Arial" w:hAnsi="Arial" w:cs="Arial"/>
                                <w:color w:val="002060"/>
                                <w:bdr w:val="nil"/>
                              </w:rPr>
                              <w:t>24</w:t>
                            </w:r>
                            <w:r>
                              <w:rPr>
                                <w:rFonts w:ascii="Arial" w:eastAsia="Arial" w:hAnsi="Arial" w:cs="Arial"/>
                                <w:color w:val="002060"/>
                                <w:bdr w:val="nil"/>
                                <w:rtl/>
                              </w:rPr>
                              <w:t xml:space="preserve"> مليونًا في المدارس الابتدائية و </w:t>
                            </w:r>
                            <w:r>
                              <w:rPr>
                                <w:rFonts w:ascii="Arial" w:eastAsia="Arial" w:hAnsi="Arial" w:cs="Arial"/>
                                <w:color w:val="002060"/>
                                <w:bdr w:val="nil"/>
                              </w:rPr>
                              <w:t>45</w:t>
                            </w:r>
                            <w:r>
                              <w:rPr>
                                <w:rFonts w:ascii="Arial" w:eastAsia="Arial" w:hAnsi="Arial" w:cs="Arial"/>
                                <w:color w:val="002060"/>
                                <w:bdr w:val="nil"/>
                                <w:rtl/>
                              </w:rPr>
                              <w:t xml:space="preserve"> مليونًا في المدرسة الثانوية (</w:t>
                            </w:r>
                            <w:r>
                              <w:rPr>
                                <w:rFonts w:ascii="Arial" w:eastAsia="Arial" w:hAnsi="Arial" w:cs="Arial"/>
                                <w:color w:val="002060"/>
                                <w:bdr w:val="nil"/>
                              </w:rPr>
                              <w:t xml:space="preserve">INEE </w:t>
                            </w:r>
                            <w:r>
                              <w:rPr>
                                <w:rFonts w:ascii="Arial" w:eastAsia="Arial" w:hAnsi="Arial" w:cs="Arial"/>
                                <w:color w:val="002060"/>
                                <w:bdr w:val="nil"/>
                              </w:rPr>
                              <w:t>،</w:t>
                            </w:r>
                            <w:r>
                              <w:rPr>
                                <w:rFonts w:ascii="Arial" w:eastAsia="Arial" w:hAnsi="Arial" w:cs="Arial"/>
                                <w:color w:val="002060"/>
                                <w:bdr w:val="nil"/>
                              </w:rPr>
                              <w:t xml:space="preserve"> 2021</w:t>
                            </w:r>
                            <w:r>
                              <w:rPr>
                                <w:rFonts w:ascii="Arial" w:eastAsia="Arial" w:hAnsi="Arial" w:cs="Arial"/>
                                <w:color w:val="002060"/>
                                <w:bdr w:val="nil"/>
                                <w:rtl/>
                              </w:rPr>
                              <w:t xml:space="preserve">) خارج المدرسة.  </w:t>
                            </w:r>
                          </w:p>
                          <w:p w14:paraId="1CE4BFFB" w14:textId="77777777" w:rsidR="00E84F18" w:rsidRPr="0072394C" w:rsidRDefault="00F04F09" w:rsidP="0072394C">
                            <w:pPr>
                              <w:pStyle w:val="ListParagraph"/>
                              <w:numPr>
                                <w:ilvl w:val="0"/>
                                <w:numId w:val="11"/>
                              </w:numPr>
                              <w:bidi/>
                              <w:spacing w:line="276" w:lineRule="auto"/>
                              <w:ind w:right="-17"/>
                              <w:jc w:val="both"/>
                              <w:rPr>
                                <w:color w:val="002060"/>
                              </w:rPr>
                            </w:pPr>
                            <w:r>
                              <w:rPr>
                                <w:rFonts w:ascii="Arial" w:eastAsia="Arial" w:hAnsi="Arial" w:cs="Arial"/>
                                <w:color w:val="002060"/>
                                <w:bdr w:val="nil"/>
                                <w:rtl/>
                              </w:rPr>
                              <w:t>سيكون لآثار وجود ملايين الأطفال والمراهقين خارج النظام التعليمي عواقب وخيمة على تح</w:t>
                            </w:r>
                            <w:r>
                              <w:rPr>
                                <w:rFonts w:ascii="Arial" w:eastAsia="Arial" w:hAnsi="Arial" w:cs="Arial"/>
                                <w:color w:val="002060"/>
                                <w:bdr w:val="nil"/>
                                <w:rtl/>
                              </w:rPr>
                              <w:t xml:space="preserve">قيق خطة عام </w:t>
                            </w:r>
                            <w:r>
                              <w:rPr>
                                <w:rFonts w:ascii="Arial" w:eastAsia="Arial" w:hAnsi="Arial" w:cs="Arial"/>
                                <w:color w:val="002060"/>
                                <w:bdr w:val="nil"/>
                              </w:rPr>
                              <w:t>2030</w:t>
                            </w:r>
                            <w:r>
                              <w:rPr>
                                <w:rFonts w:ascii="Arial" w:eastAsia="Arial" w:hAnsi="Arial" w:cs="Arial"/>
                                <w:color w:val="002060"/>
                                <w:bdr w:val="nil"/>
                                <w:rtl/>
                              </w:rPr>
                              <w:t xml:space="preserve"> بأكملها ، لأن التعليم هو حق تمكيني للعديد من الأشخاص الآخرين المدرجين في هذه الأجندة (مثل العمل اللائق أو عالم أكثر سلامًا). بالإضافة إلى ذلك ، هناك مسار تراجع في تحقيق هدف التنمية المستدامة </w:t>
                            </w:r>
                            <w:r>
                              <w:rPr>
                                <w:rFonts w:ascii="Arial" w:eastAsia="Arial" w:hAnsi="Arial" w:cs="Arial"/>
                                <w:color w:val="002060"/>
                                <w:bdr w:val="nil"/>
                              </w:rPr>
                              <w:t>4</w:t>
                            </w:r>
                            <w:r>
                              <w:rPr>
                                <w:rFonts w:ascii="Arial" w:eastAsia="Arial" w:hAnsi="Arial" w:cs="Arial"/>
                                <w:color w:val="002060"/>
                                <w:bdr w:val="nil"/>
                                <w:rtl/>
                              </w:rPr>
                              <w:t xml:space="preserve"> وأن العديد من الأهداف لن تتحقق بحلول عام </w:t>
                            </w:r>
                            <w:r>
                              <w:rPr>
                                <w:rFonts w:ascii="Arial" w:eastAsia="Arial" w:hAnsi="Arial" w:cs="Arial"/>
                                <w:color w:val="002060"/>
                                <w:bdr w:val="nil"/>
                              </w:rPr>
                              <w:t>2030</w:t>
                            </w:r>
                            <w:r>
                              <w:rPr>
                                <w:rFonts w:ascii="Arial" w:eastAsia="Arial" w:hAnsi="Arial" w:cs="Arial"/>
                                <w:color w:val="002060"/>
                                <w:bdr w:val="nil"/>
                                <w:rtl/>
                              </w:rPr>
                              <w:t xml:space="preserve"> </w:t>
                            </w:r>
                            <w:r>
                              <w:rPr>
                                <w:rFonts w:ascii="Arial" w:eastAsia="Arial" w:hAnsi="Arial" w:cs="Arial"/>
                                <w:color w:val="002060"/>
                                <w:bdr w:val="nil"/>
                                <w:rtl/>
                              </w:rPr>
                              <w:t xml:space="preserve">(الأمم المتحدة ، </w:t>
                            </w:r>
                            <w:r>
                              <w:rPr>
                                <w:rFonts w:ascii="Arial" w:eastAsia="Arial" w:hAnsi="Arial" w:cs="Arial"/>
                                <w:color w:val="002060"/>
                                <w:bdr w:val="nil"/>
                              </w:rPr>
                              <w:t>2021</w:t>
                            </w:r>
                            <w:r>
                              <w:rPr>
                                <w:rFonts w:ascii="Arial" w:eastAsia="Arial" w:hAnsi="Arial" w:cs="Arial"/>
                                <w:color w:val="002060"/>
                                <w:bdr w:val="nil"/>
                                <w:rtl/>
                              </w:rPr>
                              <w:t>).</w:t>
                            </w:r>
                          </w:p>
                          <w:p w14:paraId="1CE4BFFC" w14:textId="77777777" w:rsidR="00E84F18" w:rsidRPr="00305878" w:rsidRDefault="00E84F18" w:rsidP="00E84F18">
                            <w:pPr>
                              <w:rPr>
                                <w:color w:val="002060"/>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4BFC7" id="_x0000_t202" coordsize="21600,21600" o:spt="202" path="m,l,21600r21600,l21600,xe">
                <v:stroke joinstyle="miter"/>
                <v:path gradientshapeok="t" o:connecttype="rect"/>
              </v:shapetype>
              <v:shape id="_x0000_s1030" type="#_x0000_t202" style="position:absolute;left:0;text-align:left;margin-left:-3pt;margin-top:47.15pt;width:468pt;height:2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" fillcolor="#e2f0d9" stroked="f" strokeweight=".5pt">
                <v:textbox>
                  <w:txbxContent>
                    <w:p w14:paraId="1CE4BFF7" w14:textId="77777777" w:rsidR="00E84F18" w:rsidRPr="00E84F18" w:rsidRDefault="00F04F09" w:rsidP="00E84F18">
                      <w:pPr>
                        <w:bidi/>
                        <w:spacing w:before="240" w:line="276" w:lineRule="auto"/>
                        <w:ind w:right="-17"/>
                        <w:jc w:val="both"/>
                        <w:rPr>
                          <w:rFonts w:eastAsia="Calibri" w:cstheme="minorHAnsi"/>
                          <w:b/>
                          <w:bCs/>
                          <w:color w:val="002060"/>
                        </w:rPr>
                      </w:pPr>
                      <w:r>
                        <w:rPr>
                          <w:rFonts w:ascii="Arial" w:eastAsia="Arial" w:hAnsi="Arial" w:cs="Arial"/>
                          <w:b/>
                          <w:bCs/>
                          <w:color w:val="002060"/>
                          <w:bdr w:val="nil"/>
                          <w:rtl/>
                          <w:lang w:val="en-US"/>
                        </w:rPr>
                        <w:t xml:space="preserve">لاحظت </w:t>
                      </w:r>
                      <w:r>
                        <w:rPr>
                          <w:rFonts w:ascii="Arial" w:eastAsia="Arial" w:hAnsi="Arial" w:cs="Arial"/>
                          <w:b/>
                          <w:bCs/>
                          <w:color w:val="002060"/>
                          <w:bdr w:val="nil"/>
                          <w:rtl/>
                          <w:lang w:val="en-US"/>
                        </w:rPr>
                        <w:t xml:space="preserve">الحملة العالمية للتعليم - إسبانيا ، في عملها لتعزيز الحق في التعليم ، ما يلي: </w:t>
                      </w:r>
                    </w:p>
                    <w:p w14:paraId="1CE4BFF8" w14:textId="77777777" w:rsidR="00E84F18" w:rsidRDefault="00F04F09" w:rsidP="00E84F18">
                      <w:pPr>
                        <w:pStyle w:val="ListParagraph"/>
                        <w:numPr>
                          <w:ilvl w:val="0"/>
                          <w:numId w:val="11"/>
                        </w:numPr>
                        <w:bidi/>
                        <w:spacing w:line="276" w:lineRule="auto"/>
                        <w:ind w:right="-17"/>
                        <w:jc w:val="both"/>
                        <w:rPr>
                          <w:color w:val="002060"/>
                        </w:rPr>
                      </w:pPr>
                      <w:r>
                        <w:rPr>
                          <w:rFonts w:ascii="Arial" w:eastAsia="Arial" w:hAnsi="Arial" w:cs="Arial"/>
                          <w:color w:val="002060"/>
                          <w:bdr w:val="nil"/>
                          <w:rtl/>
                        </w:rPr>
                        <w:t xml:space="preserve">يوجد حاليًا </w:t>
                      </w:r>
                      <w:r>
                        <w:rPr>
                          <w:rFonts w:ascii="Arial" w:eastAsia="Arial" w:hAnsi="Arial" w:cs="Arial"/>
                          <w:color w:val="002060"/>
                          <w:bdr w:val="nil"/>
                        </w:rPr>
                        <w:t>27</w:t>
                      </w:r>
                      <w:r>
                        <w:rPr>
                          <w:rFonts w:ascii="Arial" w:eastAsia="Arial" w:hAnsi="Arial" w:cs="Arial"/>
                          <w:color w:val="002060"/>
                          <w:bdr w:val="nil"/>
                          <w:rtl/>
                        </w:rPr>
                        <w:t xml:space="preserve"> صراعًا مفتوحًا (مجلس العلاقات الخارجية ، </w:t>
                      </w:r>
                      <w:r>
                        <w:rPr>
                          <w:rFonts w:ascii="Arial" w:eastAsia="Arial" w:hAnsi="Arial" w:cs="Arial"/>
                          <w:color w:val="002060"/>
                          <w:bdr w:val="nil"/>
                        </w:rPr>
                        <w:t>2022</w:t>
                      </w:r>
                      <w:r>
                        <w:rPr>
                          <w:rFonts w:ascii="Arial" w:eastAsia="Arial" w:hAnsi="Arial" w:cs="Arial"/>
                          <w:color w:val="002060"/>
                          <w:bdr w:val="nil"/>
                          <w:rtl/>
                        </w:rPr>
                        <w:t xml:space="preserve">) وفي عام </w:t>
                      </w:r>
                      <w:r>
                        <w:rPr>
                          <w:rFonts w:ascii="Arial" w:eastAsia="Arial" w:hAnsi="Arial" w:cs="Arial"/>
                          <w:color w:val="002060"/>
                          <w:bdr w:val="nil"/>
                        </w:rPr>
                        <w:t>2022</w:t>
                      </w:r>
                      <w:r>
                        <w:rPr>
                          <w:rFonts w:ascii="Arial" w:eastAsia="Arial" w:hAnsi="Arial" w:cs="Arial"/>
                          <w:color w:val="002060"/>
                          <w:bdr w:val="nil"/>
                          <w:rtl/>
                        </w:rPr>
                        <w:t xml:space="preserve"> وحده ، حدثت </w:t>
                      </w:r>
                      <w:r>
                        <w:rPr>
                          <w:rFonts w:ascii="Arial" w:eastAsia="Arial" w:hAnsi="Arial" w:cs="Arial"/>
                          <w:color w:val="002060"/>
                          <w:bdr w:val="nil"/>
                        </w:rPr>
                        <w:t>323</w:t>
                      </w:r>
                      <w:r>
                        <w:rPr>
                          <w:rFonts w:ascii="Arial" w:eastAsia="Arial" w:hAnsi="Arial" w:cs="Arial"/>
                          <w:color w:val="002060"/>
                          <w:bdr w:val="nil"/>
                          <w:rtl/>
                        </w:rPr>
                        <w:t xml:space="preserve"> كارثة طبيعية (</w:t>
                      </w:r>
                      <w:proofErr w:type="spellStart"/>
                      <w:r>
                        <w:rPr>
                          <w:rFonts w:ascii="Arial" w:eastAsia="Arial" w:hAnsi="Arial" w:cs="Arial"/>
                          <w:color w:val="002060"/>
                          <w:bdr w:val="nil"/>
                        </w:rPr>
                        <w:t>OurWorldinData</w:t>
                      </w:r>
                      <w:proofErr w:type="spellEnd"/>
                      <w:r>
                        <w:rPr>
                          <w:rFonts w:ascii="Arial" w:eastAsia="Arial" w:hAnsi="Arial" w:cs="Arial"/>
                          <w:color w:val="002060"/>
                          <w:bdr w:val="nil"/>
                          <w:rtl/>
                        </w:rPr>
                        <w:t>).  يسحب هذا السياق بانوراما مدمرة لها تأثيرات مباشرة على حياة الناس.</w:t>
                      </w:r>
                      <w:r>
                        <w:rPr>
                          <w:rFonts w:ascii="Arial" w:eastAsia="Arial" w:hAnsi="Arial" w:cs="Arial"/>
                          <w:bdr w:val="nil"/>
                          <w:rtl/>
                        </w:rPr>
                        <w:t xml:space="preserve"> </w:t>
                      </w:r>
                      <w:r>
                        <w:rPr>
                          <w:rFonts w:ascii="Arial" w:eastAsia="Arial" w:hAnsi="Arial" w:cs="Arial"/>
                          <w:color w:val="002060"/>
                          <w:bdr w:val="nil"/>
                          <w:rtl/>
                        </w:rPr>
                        <w:t xml:space="preserve">بسبب هذه الأزمات ، هناك بالفعل </w:t>
                      </w:r>
                      <w:r>
                        <w:rPr>
                          <w:rFonts w:ascii="Arial" w:eastAsia="Arial" w:hAnsi="Arial" w:cs="Arial"/>
                          <w:color w:val="002060"/>
                          <w:bdr w:val="nil"/>
                        </w:rPr>
                        <w:t>339</w:t>
                      </w:r>
                      <w:r>
                        <w:rPr>
                          <w:rFonts w:ascii="Arial" w:eastAsia="Arial" w:hAnsi="Arial" w:cs="Arial"/>
                          <w:color w:val="002060"/>
                          <w:bdr w:val="nil"/>
                          <w:rtl/>
                        </w:rPr>
                        <w:t xml:space="preserve"> مليون شخص بحاجة إلى مساعدات إنسا</w:t>
                      </w:r>
                      <w:r>
                        <w:rPr>
                          <w:rFonts w:ascii="Arial" w:eastAsia="Arial" w:hAnsi="Arial" w:cs="Arial"/>
                          <w:color w:val="002060"/>
                          <w:bdr w:val="nil"/>
                          <w:rtl/>
                        </w:rPr>
                        <w:t xml:space="preserve">نية في عام </w:t>
                      </w:r>
                      <w:r>
                        <w:rPr>
                          <w:rFonts w:ascii="Arial" w:eastAsia="Arial" w:hAnsi="Arial" w:cs="Arial"/>
                          <w:color w:val="002060"/>
                          <w:bdr w:val="nil"/>
                        </w:rPr>
                        <w:t>2023</w:t>
                      </w:r>
                      <w:r>
                        <w:rPr>
                          <w:rFonts w:ascii="Arial" w:eastAsia="Arial" w:hAnsi="Arial" w:cs="Arial"/>
                          <w:color w:val="002060"/>
                          <w:bdr w:val="nil"/>
                          <w:rtl/>
                        </w:rPr>
                        <w:t xml:space="preserve">. </w:t>
                      </w:r>
                    </w:p>
                    <w:p w14:paraId="1CE4BFF9" w14:textId="77777777" w:rsidR="00E84F18" w:rsidRDefault="00F04F09" w:rsidP="00E84F18">
                      <w:pPr>
                        <w:pStyle w:val="ListParagraph"/>
                        <w:numPr>
                          <w:ilvl w:val="0"/>
                          <w:numId w:val="11"/>
                        </w:numPr>
                        <w:bidi/>
                        <w:spacing w:line="276" w:lineRule="auto"/>
                        <w:ind w:right="-17"/>
                        <w:jc w:val="both"/>
                        <w:rPr>
                          <w:color w:val="002060"/>
                        </w:rPr>
                      </w:pPr>
                      <w:r>
                        <w:rPr>
                          <w:rFonts w:ascii="Arial" w:eastAsia="Arial" w:hAnsi="Arial" w:cs="Arial"/>
                          <w:color w:val="002060"/>
                          <w:bdr w:val="nil"/>
                          <w:rtl/>
                        </w:rPr>
                        <w:t xml:space="preserve">تتكون هذه المجموعة من الفتيان والفتيات والمراهقين (بينما يمثلون </w:t>
                      </w:r>
                      <w:r>
                        <w:rPr>
                          <w:rFonts w:ascii="Arial" w:eastAsia="Arial" w:hAnsi="Arial" w:cs="Arial"/>
                          <w:color w:val="002060"/>
                          <w:bdr w:val="nil"/>
                        </w:rPr>
                        <w:t>30</w:t>
                      </w:r>
                      <w:r>
                        <w:rPr>
                          <w:rFonts w:ascii="Arial" w:eastAsia="Arial" w:hAnsi="Arial" w:cs="Arial"/>
                          <w:color w:val="002060"/>
                          <w:bdr w:val="nil"/>
                          <w:rtl/>
                        </w:rPr>
                        <w:t xml:space="preserve">٪ من سكان العالم).  على وجه التحديد ، كان </w:t>
                      </w:r>
                      <w:r>
                        <w:rPr>
                          <w:rFonts w:ascii="Arial" w:eastAsia="Arial" w:hAnsi="Arial" w:cs="Arial"/>
                          <w:color w:val="002060"/>
                          <w:bdr w:val="nil"/>
                        </w:rPr>
                        <w:t>36.5</w:t>
                      </w:r>
                      <w:r>
                        <w:rPr>
                          <w:rFonts w:ascii="Arial" w:eastAsia="Arial" w:hAnsi="Arial" w:cs="Arial"/>
                          <w:color w:val="002060"/>
                          <w:bdr w:val="nil"/>
                          <w:rtl/>
                        </w:rPr>
                        <w:t xml:space="preserve"> مليون طفل دون سن </w:t>
                      </w:r>
                      <w:r>
                        <w:rPr>
                          <w:rFonts w:ascii="Arial" w:eastAsia="Arial" w:hAnsi="Arial" w:cs="Arial"/>
                          <w:color w:val="002060"/>
                          <w:bdr w:val="nil"/>
                        </w:rPr>
                        <w:t>18</w:t>
                      </w:r>
                      <w:r>
                        <w:rPr>
                          <w:rFonts w:ascii="Arial" w:eastAsia="Arial" w:hAnsi="Arial" w:cs="Arial"/>
                          <w:color w:val="002060"/>
                          <w:bdr w:val="nil"/>
                          <w:rtl/>
                        </w:rPr>
                        <w:t xml:space="preserve"> عامًا خارج منازلهم في عام </w:t>
                      </w:r>
                      <w:r>
                        <w:rPr>
                          <w:rFonts w:ascii="Arial" w:eastAsia="Arial" w:hAnsi="Arial" w:cs="Arial"/>
                          <w:color w:val="002060"/>
                          <w:bdr w:val="nil"/>
                        </w:rPr>
                        <w:t>2021</w:t>
                      </w:r>
                      <w:r>
                        <w:rPr>
                          <w:rFonts w:ascii="Arial" w:eastAsia="Arial" w:hAnsi="Arial" w:cs="Arial"/>
                          <w:color w:val="002060"/>
                          <w:bdr w:val="nil"/>
                          <w:rtl/>
                        </w:rPr>
                        <w:t xml:space="preserve"> ؛ و</w:t>
                      </w:r>
                      <w:r>
                        <w:rPr>
                          <w:rFonts w:ascii="Arial" w:eastAsia="Arial" w:hAnsi="Arial" w:cs="Arial"/>
                          <w:color w:val="002060"/>
                          <w:bdr w:val="nil"/>
                        </w:rPr>
                        <w:t>13.7</w:t>
                      </w:r>
                      <w:r>
                        <w:rPr>
                          <w:rFonts w:ascii="Arial" w:eastAsia="Arial" w:hAnsi="Arial" w:cs="Arial"/>
                          <w:color w:val="002060"/>
                          <w:bdr w:val="nil"/>
                          <w:rtl/>
                        </w:rPr>
                        <w:t xml:space="preserve"> منهم لاجئون وطالبو لجوء و </w:t>
                      </w:r>
                      <w:r>
                        <w:rPr>
                          <w:rFonts w:ascii="Arial" w:eastAsia="Arial" w:hAnsi="Arial" w:cs="Arial"/>
                          <w:color w:val="002060"/>
                          <w:bdr w:val="nil"/>
                        </w:rPr>
                        <w:t>22.8</w:t>
                      </w:r>
                      <w:r>
                        <w:rPr>
                          <w:rFonts w:ascii="Arial" w:eastAsia="Arial" w:hAnsi="Arial" w:cs="Arial"/>
                          <w:color w:val="002060"/>
                          <w:bdr w:val="nil"/>
                          <w:rtl/>
                        </w:rPr>
                        <w:t xml:space="preserve"> نازحون داخليًا ، وهي أرقام لم تُسجل</w:t>
                      </w:r>
                      <w:r>
                        <w:rPr>
                          <w:rFonts w:ascii="Arial" w:eastAsia="Arial" w:hAnsi="Arial" w:cs="Arial"/>
                          <w:color w:val="002060"/>
                          <w:bdr w:val="nil"/>
                          <w:rtl/>
                        </w:rPr>
                        <w:t xml:space="preserve"> منذ الحرب العالمية الثانية (اليونيسف ، </w:t>
                      </w:r>
                      <w:r>
                        <w:rPr>
                          <w:rFonts w:ascii="Arial" w:eastAsia="Arial" w:hAnsi="Arial" w:cs="Arial"/>
                          <w:color w:val="002060"/>
                          <w:bdr w:val="nil"/>
                        </w:rPr>
                        <w:t>2022</w:t>
                      </w:r>
                      <w:r>
                        <w:rPr>
                          <w:rFonts w:ascii="Arial" w:eastAsia="Arial" w:hAnsi="Arial" w:cs="Arial"/>
                          <w:color w:val="002060"/>
                          <w:bdr w:val="nil"/>
                          <w:rtl/>
                        </w:rPr>
                        <w:t>).</w:t>
                      </w:r>
                    </w:p>
                    <w:p w14:paraId="1CE4BFFA" w14:textId="77777777" w:rsidR="0072394C" w:rsidRDefault="00F04F09" w:rsidP="0072394C">
                      <w:pPr>
                        <w:pStyle w:val="ListParagraph"/>
                        <w:numPr>
                          <w:ilvl w:val="0"/>
                          <w:numId w:val="11"/>
                        </w:numPr>
                        <w:bidi/>
                        <w:spacing w:line="276" w:lineRule="auto"/>
                        <w:ind w:right="-17"/>
                        <w:jc w:val="both"/>
                        <w:rPr>
                          <w:color w:val="002060"/>
                        </w:rPr>
                      </w:pPr>
                      <w:r>
                        <w:rPr>
                          <w:rFonts w:ascii="Arial" w:eastAsia="Arial" w:hAnsi="Arial" w:cs="Arial"/>
                          <w:color w:val="002060"/>
                          <w:bdr w:val="nil"/>
                          <w:rtl/>
                        </w:rPr>
                        <w:t xml:space="preserve">من إجمالي </w:t>
                      </w:r>
                      <w:r>
                        <w:rPr>
                          <w:rFonts w:ascii="Arial" w:eastAsia="Arial" w:hAnsi="Arial" w:cs="Arial"/>
                          <w:color w:val="002060"/>
                          <w:bdr w:val="nil"/>
                        </w:rPr>
                        <w:t>69</w:t>
                      </w:r>
                      <w:r>
                        <w:rPr>
                          <w:rFonts w:ascii="Arial" w:eastAsia="Arial" w:hAnsi="Arial" w:cs="Arial"/>
                          <w:color w:val="002060"/>
                          <w:bdr w:val="nil"/>
                          <w:rtl/>
                        </w:rPr>
                        <w:t xml:space="preserve"> مليون طالب ، هناك </w:t>
                      </w:r>
                      <w:r>
                        <w:rPr>
                          <w:rFonts w:ascii="Arial" w:eastAsia="Arial" w:hAnsi="Arial" w:cs="Arial"/>
                          <w:color w:val="002060"/>
                          <w:bdr w:val="nil"/>
                        </w:rPr>
                        <w:t>24</w:t>
                      </w:r>
                      <w:r>
                        <w:rPr>
                          <w:rFonts w:ascii="Arial" w:eastAsia="Arial" w:hAnsi="Arial" w:cs="Arial"/>
                          <w:color w:val="002060"/>
                          <w:bdr w:val="nil"/>
                          <w:rtl/>
                        </w:rPr>
                        <w:t xml:space="preserve"> مليونًا في المدارس الابتدائية و </w:t>
                      </w:r>
                      <w:r>
                        <w:rPr>
                          <w:rFonts w:ascii="Arial" w:eastAsia="Arial" w:hAnsi="Arial" w:cs="Arial"/>
                          <w:color w:val="002060"/>
                          <w:bdr w:val="nil"/>
                        </w:rPr>
                        <w:t>45</w:t>
                      </w:r>
                      <w:r>
                        <w:rPr>
                          <w:rFonts w:ascii="Arial" w:eastAsia="Arial" w:hAnsi="Arial" w:cs="Arial"/>
                          <w:color w:val="002060"/>
                          <w:bdr w:val="nil"/>
                          <w:rtl/>
                        </w:rPr>
                        <w:t xml:space="preserve"> مليونًا في المدرسة الثانوية (</w:t>
                      </w:r>
                      <w:r>
                        <w:rPr>
                          <w:rFonts w:ascii="Arial" w:eastAsia="Arial" w:hAnsi="Arial" w:cs="Arial"/>
                          <w:color w:val="002060"/>
                          <w:bdr w:val="nil"/>
                        </w:rPr>
                        <w:t xml:space="preserve">INEE </w:t>
                      </w:r>
                      <w:r>
                        <w:rPr>
                          <w:rFonts w:ascii="Arial" w:eastAsia="Arial" w:hAnsi="Arial" w:cs="Arial"/>
                          <w:color w:val="002060"/>
                          <w:bdr w:val="nil"/>
                        </w:rPr>
                        <w:t>،</w:t>
                      </w:r>
                      <w:r>
                        <w:rPr>
                          <w:rFonts w:ascii="Arial" w:eastAsia="Arial" w:hAnsi="Arial" w:cs="Arial"/>
                          <w:color w:val="002060"/>
                          <w:bdr w:val="nil"/>
                        </w:rPr>
                        <w:t xml:space="preserve"> 2021</w:t>
                      </w:r>
                      <w:r>
                        <w:rPr>
                          <w:rFonts w:ascii="Arial" w:eastAsia="Arial" w:hAnsi="Arial" w:cs="Arial"/>
                          <w:color w:val="002060"/>
                          <w:bdr w:val="nil"/>
                          <w:rtl/>
                        </w:rPr>
                        <w:t xml:space="preserve">) خارج المدرسة.  </w:t>
                      </w:r>
                    </w:p>
                    <w:p w14:paraId="1CE4BFFB" w14:textId="77777777" w:rsidR="00E84F18" w:rsidRPr="0072394C" w:rsidRDefault="00F04F09" w:rsidP="0072394C">
                      <w:pPr>
                        <w:pStyle w:val="ListParagraph"/>
                        <w:numPr>
                          <w:ilvl w:val="0"/>
                          <w:numId w:val="11"/>
                        </w:numPr>
                        <w:bidi/>
                        <w:spacing w:line="276" w:lineRule="auto"/>
                        <w:ind w:right="-17"/>
                        <w:jc w:val="both"/>
                        <w:rPr>
                          <w:color w:val="002060"/>
                        </w:rPr>
                      </w:pPr>
                      <w:r>
                        <w:rPr>
                          <w:rFonts w:ascii="Arial" w:eastAsia="Arial" w:hAnsi="Arial" w:cs="Arial"/>
                          <w:color w:val="002060"/>
                          <w:bdr w:val="nil"/>
                          <w:rtl/>
                        </w:rPr>
                        <w:t>سيكون لآثار وجود ملايين الأطفال والمراهقين خارج النظام التعليمي عواقب وخيمة على تح</w:t>
                      </w:r>
                      <w:r>
                        <w:rPr>
                          <w:rFonts w:ascii="Arial" w:eastAsia="Arial" w:hAnsi="Arial" w:cs="Arial"/>
                          <w:color w:val="002060"/>
                          <w:bdr w:val="nil"/>
                          <w:rtl/>
                        </w:rPr>
                        <w:t xml:space="preserve">قيق خطة عام </w:t>
                      </w:r>
                      <w:r>
                        <w:rPr>
                          <w:rFonts w:ascii="Arial" w:eastAsia="Arial" w:hAnsi="Arial" w:cs="Arial"/>
                          <w:color w:val="002060"/>
                          <w:bdr w:val="nil"/>
                        </w:rPr>
                        <w:t>2030</w:t>
                      </w:r>
                      <w:r>
                        <w:rPr>
                          <w:rFonts w:ascii="Arial" w:eastAsia="Arial" w:hAnsi="Arial" w:cs="Arial"/>
                          <w:color w:val="002060"/>
                          <w:bdr w:val="nil"/>
                          <w:rtl/>
                        </w:rPr>
                        <w:t xml:space="preserve"> بأكملها ، لأن التعليم هو حق تمكيني للعديد من الأشخاص الآخرين المدرجين في هذه الأجندة (مثل العمل اللائق أو عالم أكثر سلامًا). بالإضافة إلى ذلك ، هناك مسار تراجع في تحقيق هدف التنمية المستدامة </w:t>
                      </w:r>
                      <w:r>
                        <w:rPr>
                          <w:rFonts w:ascii="Arial" w:eastAsia="Arial" w:hAnsi="Arial" w:cs="Arial"/>
                          <w:color w:val="002060"/>
                          <w:bdr w:val="nil"/>
                        </w:rPr>
                        <w:t>4</w:t>
                      </w:r>
                      <w:r>
                        <w:rPr>
                          <w:rFonts w:ascii="Arial" w:eastAsia="Arial" w:hAnsi="Arial" w:cs="Arial"/>
                          <w:color w:val="002060"/>
                          <w:bdr w:val="nil"/>
                          <w:rtl/>
                        </w:rPr>
                        <w:t xml:space="preserve"> وأن العديد من الأهداف لن تتحقق بحلول عام </w:t>
                      </w:r>
                      <w:r>
                        <w:rPr>
                          <w:rFonts w:ascii="Arial" w:eastAsia="Arial" w:hAnsi="Arial" w:cs="Arial"/>
                          <w:color w:val="002060"/>
                          <w:bdr w:val="nil"/>
                        </w:rPr>
                        <w:t>2030</w:t>
                      </w:r>
                      <w:r>
                        <w:rPr>
                          <w:rFonts w:ascii="Arial" w:eastAsia="Arial" w:hAnsi="Arial" w:cs="Arial"/>
                          <w:color w:val="002060"/>
                          <w:bdr w:val="nil"/>
                          <w:rtl/>
                        </w:rPr>
                        <w:t xml:space="preserve"> </w:t>
                      </w:r>
                      <w:r>
                        <w:rPr>
                          <w:rFonts w:ascii="Arial" w:eastAsia="Arial" w:hAnsi="Arial" w:cs="Arial"/>
                          <w:color w:val="002060"/>
                          <w:bdr w:val="nil"/>
                          <w:rtl/>
                        </w:rPr>
                        <w:t xml:space="preserve">(الأمم المتحدة ، </w:t>
                      </w:r>
                      <w:r>
                        <w:rPr>
                          <w:rFonts w:ascii="Arial" w:eastAsia="Arial" w:hAnsi="Arial" w:cs="Arial"/>
                          <w:color w:val="002060"/>
                          <w:bdr w:val="nil"/>
                        </w:rPr>
                        <w:t>2021</w:t>
                      </w:r>
                      <w:r>
                        <w:rPr>
                          <w:rFonts w:ascii="Arial" w:eastAsia="Arial" w:hAnsi="Arial" w:cs="Arial"/>
                          <w:color w:val="002060"/>
                          <w:bdr w:val="nil"/>
                          <w:rtl/>
                        </w:rPr>
                        <w:t>).</w:t>
                      </w:r>
                    </w:p>
                    <w:p w14:paraId="1CE4BFFC" w14:textId="77777777" w:rsidR="00E84F18" w:rsidRPr="00305878" w:rsidRDefault="00E84F18" w:rsidP="00E84F18">
                      <w:pPr>
                        <w:rPr>
                          <w:color w:val="002060"/>
                          <w:sz w:val="20"/>
                          <w:szCs w:val="20"/>
                        </w:rPr>
                      </w:pPr>
                    </w:p>
                  </w:txbxContent>
                </v:textbox>
              </v:shape>
            </w:pict>
          </mc:Fallback>
        </mc:AlternateContent>
      </w:r>
      <w:r>
        <w:rPr>
          <w:rFonts w:ascii="Arial" w:eastAsia="Arial" w:hAnsi="Arial" w:cs="Arial"/>
          <w:b/>
          <w:bCs/>
          <w:color w:val="002060"/>
          <w:sz w:val="32"/>
          <w:szCs w:val="32"/>
          <w:bdr w:val="nil"/>
          <w:rtl/>
          <w:lang w:val="en-ZW"/>
        </w:rPr>
        <w:t>التعليم في حالات الطوارئ والحاجة إلى الرابطة الثلاثية لضمان حق اللاجئين في التعليم: الحملة العالمية للتعليم- إسبانيا</w:t>
      </w:r>
    </w:p>
    <w:p w14:paraId="1CE4BF96" w14:textId="77777777" w:rsidR="00E84F18" w:rsidRPr="00DF06F8" w:rsidRDefault="00E84F18" w:rsidP="00DF06F8">
      <w:pPr>
        <w:spacing w:line="276" w:lineRule="auto"/>
        <w:ind w:right="-17"/>
        <w:jc w:val="both"/>
        <w:rPr>
          <w:rFonts w:eastAsia="Calibri" w:cstheme="minorHAnsi"/>
          <w:b/>
          <w:color w:val="002060"/>
          <w:sz w:val="32"/>
          <w:szCs w:val="32"/>
        </w:rPr>
      </w:pPr>
    </w:p>
    <w:p w14:paraId="1CE4BF97" w14:textId="77777777" w:rsidR="00F91240" w:rsidRPr="00DF06F8" w:rsidRDefault="00F91240" w:rsidP="00DF06F8">
      <w:pPr>
        <w:spacing w:line="276" w:lineRule="auto"/>
        <w:ind w:right="-17"/>
        <w:jc w:val="both"/>
        <w:rPr>
          <w:rFonts w:eastAsia="Calibri" w:cstheme="minorHAnsi"/>
          <w:b/>
          <w:color w:val="002060"/>
          <w:sz w:val="32"/>
          <w:szCs w:val="32"/>
          <w:lang w:val="en-ZW"/>
        </w:rPr>
      </w:pPr>
    </w:p>
    <w:p w14:paraId="1CE4BF98" w14:textId="77777777" w:rsidR="00251964" w:rsidRPr="00DF06F8" w:rsidRDefault="00251964" w:rsidP="00DF06F8">
      <w:pPr>
        <w:spacing w:after="0" w:line="276" w:lineRule="auto"/>
        <w:ind w:right="-17"/>
        <w:jc w:val="both"/>
        <w:rPr>
          <w:rFonts w:eastAsia="Calibri" w:cstheme="minorHAnsi"/>
          <w:color w:val="002060"/>
          <w:lang w:val="en-ZW"/>
        </w:rPr>
      </w:pPr>
    </w:p>
    <w:p w14:paraId="1CE4BF99" w14:textId="77777777" w:rsidR="00251964" w:rsidRPr="00DF06F8" w:rsidRDefault="00251964" w:rsidP="00DF06F8">
      <w:pPr>
        <w:spacing w:after="0" w:line="276" w:lineRule="auto"/>
        <w:ind w:right="-17"/>
        <w:jc w:val="both"/>
        <w:rPr>
          <w:rFonts w:eastAsia="Calibri" w:cstheme="minorHAnsi"/>
          <w:b/>
          <w:color w:val="7030A0"/>
          <w:sz w:val="32"/>
          <w:szCs w:val="32"/>
        </w:rPr>
      </w:pPr>
    </w:p>
    <w:p w14:paraId="1CE4BF9A" w14:textId="77777777" w:rsidR="006C7F72" w:rsidRPr="00DF06F8" w:rsidRDefault="006C7F72" w:rsidP="00DF06F8">
      <w:pPr>
        <w:spacing w:after="0" w:line="276" w:lineRule="auto"/>
        <w:ind w:right="-17"/>
        <w:jc w:val="both"/>
        <w:rPr>
          <w:rFonts w:eastAsia="Calibri" w:cstheme="minorHAnsi"/>
          <w:b/>
          <w:color w:val="7030A0"/>
          <w:sz w:val="32"/>
          <w:szCs w:val="32"/>
        </w:rPr>
      </w:pPr>
    </w:p>
    <w:p w14:paraId="1CE4BF9B" w14:textId="77777777" w:rsidR="006C7F72" w:rsidRPr="00DF06F8" w:rsidRDefault="006C7F72" w:rsidP="00DF06F8">
      <w:pPr>
        <w:spacing w:line="276" w:lineRule="auto"/>
        <w:rPr>
          <w:rFonts w:eastAsia="Calibri" w:cstheme="minorHAnsi"/>
          <w:sz w:val="32"/>
          <w:szCs w:val="32"/>
        </w:rPr>
      </w:pPr>
    </w:p>
    <w:p w14:paraId="1CE4BF9C" w14:textId="77777777" w:rsidR="006C7F72" w:rsidRPr="00DF06F8" w:rsidRDefault="006C7F72" w:rsidP="00DF06F8">
      <w:pPr>
        <w:spacing w:line="276" w:lineRule="auto"/>
        <w:rPr>
          <w:rFonts w:eastAsia="Calibri" w:cstheme="minorHAnsi"/>
          <w:sz w:val="32"/>
          <w:szCs w:val="32"/>
        </w:rPr>
      </w:pPr>
    </w:p>
    <w:p w14:paraId="1CE4BF9D" w14:textId="77777777" w:rsidR="006C7F72" w:rsidRPr="00DF06F8" w:rsidRDefault="006C7F72" w:rsidP="00DF06F8">
      <w:pPr>
        <w:spacing w:line="276" w:lineRule="auto"/>
        <w:rPr>
          <w:rFonts w:eastAsia="Calibri" w:cstheme="minorHAnsi"/>
          <w:sz w:val="32"/>
          <w:szCs w:val="32"/>
        </w:rPr>
      </w:pPr>
    </w:p>
    <w:p w14:paraId="1CE4BF9E" w14:textId="77777777" w:rsidR="006C7F72" w:rsidRPr="00DF06F8" w:rsidRDefault="006C7F72" w:rsidP="00DF06F8">
      <w:pPr>
        <w:spacing w:line="276" w:lineRule="auto"/>
        <w:rPr>
          <w:rFonts w:eastAsia="Calibri" w:cstheme="minorHAnsi"/>
          <w:sz w:val="32"/>
          <w:szCs w:val="32"/>
        </w:rPr>
      </w:pPr>
    </w:p>
    <w:p w14:paraId="1CE4BFA0" w14:textId="77777777" w:rsidR="006C7F72" w:rsidRPr="00DF06F8" w:rsidRDefault="006C7F72" w:rsidP="00DF06F8">
      <w:pPr>
        <w:spacing w:line="276" w:lineRule="auto"/>
        <w:rPr>
          <w:rFonts w:eastAsia="Calibri" w:cstheme="minorHAnsi"/>
          <w:sz w:val="32"/>
          <w:szCs w:val="32"/>
        </w:rPr>
      </w:pPr>
      <w:bookmarkStart w:id="1" w:name="_GoBack"/>
      <w:bookmarkEnd w:id="1"/>
    </w:p>
    <w:p w14:paraId="1CE4BFA1" w14:textId="32C5D11F" w:rsidR="006C7F72" w:rsidRPr="00DF06F8" w:rsidRDefault="00F04F09" w:rsidP="00DF06F8">
      <w:pPr>
        <w:bidi/>
        <w:spacing w:line="276" w:lineRule="auto"/>
        <w:jc w:val="both"/>
        <w:rPr>
          <w:rFonts w:eastAsia="Calibri" w:cstheme="minorHAnsi"/>
          <w:b/>
          <w:color w:val="1F3864" w:themeColor="accent5" w:themeShade="80"/>
          <w:sz w:val="32"/>
          <w:szCs w:val="32"/>
        </w:rPr>
      </w:pPr>
      <w:r>
        <w:rPr>
          <w:rFonts w:ascii="Arial" w:eastAsia="Arial" w:hAnsi="Arial" w:cs="Arial"/>
          <w:b/>
          <w:bCs/>
          <w:color w:val="1F3864"/>
          <w:sz w:val="32"/>
          <w:szCs w:val="32"/>
          <w:bdr w:val="nil"/>
          <w:rtl/>
        </w:rPr>
        <w:t xml:space="preserve">ما الذي يجب القيام به </w:t>
      </w:r>
      <w:r w:rsidR="000D3609">
        <w:rPr>
          <w:rFonts w:ascii="Arial" w:eastAsia="Arial" w:hAnsi="Arial" w:cs="Arial" w:hint="cs"/>
          <w:b/>
          <w:bCs/>
          <w:color w:val="1F3864"/>
          <w:sz w:val="32"/>
          <w:szCs w:val="32"/>
          <w:bdr w:val="nil"/>
          <w:rtl/>
        </w:rPr>
        <w:t>لمعالجة</w:t>
      </w:r>
      <w:r>
        <w:rPr>
          <w:rFonts w:ascii="Arial" w:eastAsia="Arial" w:hAnsi="Arial" w:cs="Arial"/>
          <w:b/>
          <w:bCs/>
          <w:color w:val="1F3864"/>
          <w:sz w:val="32"/>
          <w:szCs w:val="32"/>
          <w:bdr w:val="nil"/>
          <w:rtl/>
        </w:rPr>
        <w:t xml:space="preserve"> آثار النزاعات المسلحة وحالات الطوارئ المتعلقة بالمناخ على التعليم؟ </w:t>
      </w:r>
    </w:p>
    <w:p w14:paraId="1CE4BFA2" w14:textId="77777777" w:rsidR="00991A69" w:rsidRPr="00DF06F8" w:rsidRDefault="00F04F09" w:rsidP="00DF06F8">
      <w:pPr>
        <w:bidi/>
        <w:spacing w:line="276" w:lineRule="auto"/>
        <w:jc w:val="both"/>
        <w:rPr>
          <w:rFonts w:eastAsia="Calibri" w:cstheme="minorHAnsi"/>
          <w:b/>
          <w:color w:val="1F3864" w:themeColor="accent5" w:themeShade="80"/>
          <w:lang w:val="en-ZW"/>
        </w:rPr>
      </w:pPr>
      <w:r>
        <w:rPr>
          <w:rFonts w:ascii="Arial" w:eastAsia="Arial" w:hAnsi="Arial" w:cs="Arial"/>
          <w:b/>
          <w:bCs/>
          <w:color w:val="1F3864"/>
          <w:bdr w:val="nil"/>
          <w:rtl/>
          <w:lang w:val="en-ZW"/>
        </w:rPr>
        <w:t>اعتماد وتكييف الرابطة الثلاثية لضمان حق اللاجئين في التعليم</w:t>
      </w:r>
    </w:p>
    <w:p w14:paraId="1CE4BFA3" w14:textId="77777777" w:rsidR="00991A69" w:rsidRPr="00DF06F8" w:rsidRDefault="00F04F09" w:rsidP="00DF06F8">
      <w:pPr>
        <w:bidi/>
        <w:spacing w:line="276" w:lineRule="auto"/>
        <w:jc w:val="both"/>
        <w:rPr>
          <w:rFonts w:eastAsia="Calibri" w:cstheme="minorHAnsi"/>
          <w:b/>
          <w:color w:val="1F3864" w:themeColor="accent5" w:themeShade="80"/>
          <w:lang w:val="en-ZW"/>
        </w:rPr>
      </w:pPr>
      <w:r>
        <w:rPr>
          <w:rFonts w:ascii="Arial" w:eastAsia="Arial" w:hAnsi="Arial" w:cs="Arial"/>
          <w:color w:val="1F3864"/>
          <w:bdr w:val="nil"/>
          <w:rtl/>
        </w:rPr>
        <w:t>لم يعد من الممكن أن تقتصر الإجابات على الهياكل التقليدية ، بل يجب تقديمها في وقت واحد. وهذا يعني أنه يجب تصور المساعدة الإنسانية وبرامج التنمية وبناء السلام بطريقة شاملة ومتماسكة توفر استجابة مستد</w:t>
      </w:r>
      <w:r>
        <w:rPr>
          <w:rFonts w:ascii="Arial" w:eastAsia="Arial" w:hAnsi="Arial" w:cs="Arial"/>
          <w:color w:val="1F3864"/>
          <w:bdr w:val="nil"/>
          <w:rtl/>
        </w:rPr>
        <w:t>امة للناس قبل وأثناء وبعد الأزمة.</w:t>
      </w:r>
      <w:r>
        <w:rPr>
          <w:rFonts w:ascii="Arial" w:eastAsia="Arial" w:hAnsi="Arial" w:cs="Arial"/>
          <w:b/>
          <w:bCs/>
          <w:color w:val="1F3864"/>
          <w:bdr w:val="nil"/>
          <w:rtl/>
        </w:rPr>
        <w:t xml:space="preserve"> </w:t>
      </w:r>
    </w:p>
    <w:p w14:paraId="1CE4BFA4" w14:textId="77777777" w:rsidR="006C7F72" w:rsidRPr="00DF06F8" w:rsidRDefault="00F04F09" w:rsidP="00DF06F8">
      <w:pPr>
        <w:bidi/>
        <w:spacing w:line="276" w:lineRule="auto"/>
        <w:jc w:val="both"/>
        <w:rPr>
          <w:rFonts w:eastAsia="Calibri" w:cstheme="minorHAnsi"/>
          <w:b/>
          <w:color w:val="1F3864" w:themeColor="accent5" w:themeShade="80"/>
          <w:lang w:val="en-ZW"/>
        </w:rPr>
      </w:pPr>
      <w:r>
        <w:rPr>
          <w:rFonts w:ascii="Arial" w:eastAsia="Arial" w:hAnsi="Arial" w:cs="Arial"/>
          <w:color w:val="1F3864"/>
          <w:bdr w:val="nil"/>
          <w:rtl/>
        </w:rPr>
        <w:t xml:space="preserve">تتحدث الرابطة الثلاثية عن الحاجة إلى تعزيز (وليس استبدال) القدرات المحلية والوطنية الحالية في البلد المتضرر. وينعكس ذلك في ما يسمى بالصفقة الكبرى حيث يقرر المجتمع الدولي أن </w:t>
      </w:r>
      <w:r>
        <w:rPr>
          <w:rFonts w:ascii="Arial" w:eastAsia="Arial" w:hAnsi="Arial" w:cs="Arial"/>
          <w:color w:val="1F3864"/>
          <w:bdr w:val="nil"/>
        </w:rPr>
        <w:t>25</w:t>
      </w:r>
      <w:r>
        <w:rPr>
          <w:rFonts w:ascii="Arial" w:eastAsia="Arial" w:hAnsi="Arial" w:cs="Arial"/>
          <w:color w:val="1F3864"/>
          <w:bdr w:val="nil"/>
          <w:rtl/>
        </w:rPr>
        <w:t xml:space="preserve">٪ من الأموال تذهب إلى المنظمات المحلية. عندما </w:t>
      </w:r>
      <w:r>
        <w:rPr>
          <w:rFonts w:ascii="Arial" w:eastAsia="Arial" w:hAnsi="Arial" w:cs="Arial"/>
          <w:color w:val="1F3864"/>
          <w:bdr w:val="nil"/>
          <w:rtl/>
        </w:rPr>
        <w:t>نركز التدخل على قطاع التعليم ، يصبح نهج الترابط أكثر ملاءمة لتحقيق الأهداف التالية (</w:t>
      </w:r>
      <w:r>
        <w:rPr>
          <w:rFonts w:ascii="Arial" w:eastAsia="Arial" w:hAnsi="Arial" w:cs="Arial"/>
          <w:color w:val="1F3864"/>
          <w:bdr w:val="nil"/>
        </w:rPr>
        <w:t>INEE</w:t>
      </w:r>
      <w:r>
        <w:rPr>
          <w:rFonts w:ascii="Arial" w:eastAsia="Arial" w:hAnsi="Arial" w:cs="Arial"/>
          <w:color w:val="1F3864"/>
          <w:bdr w:val="nil"/>
        </w:rPr>
        <w:t>،</w:t>
      </w:r>
      <w:r>
        <w:rPr>
          <w:rFonts w:ascii="Arial" w:eastAsia="Arial" w:hAnsi="Arial" w:cs="Arial"/>
          <w:color w:val="1F3864"/>
          <w:bdr w:val="nil"/>
        </w:rPr>
        <w:t xml:space="preserve"> 2021 and European Commission</w:t>
      </w:r>
      <w:r>
        <w:rPr>
          <w:rFonts w:ascii="Arial" w:eastAsia="Arial" w:hAnsi="Arial" w:cs="Arial"/>
          <w:color w:val="1F3864"/>
          <w:bdr w:val="nil"/>
        </w:rPr>
        <w:t>،</w:t>
      </w:r>
      <w:r>
        <w:rPr>
          <w:rFonts w:ascii="Arial" w:eastAsia="Arial" w:hAnsi="Arial" w:cs="Arial"/>
          <w:color w:val="1F3864"/>
          <w:bdr w:val="nil"/>
        </w:rPr>
        <w:t xml:space="preserve"> 2018</w:t>
      </w:r>
      <w:r>
        <w:rPr>
          <w:rFonts w:ascii="Arial" w:eastAsia="Arial" w:hAnsi="Arial" w:cs="Arial"/>
          <w:color w:val="1F3864"/>
          <w:bdr w:val="nil"/>
          <w:rtl/>
        </w:rPr>
        <w:t xml:space="preserve">). </w:t>
      </w:r>
    </w:p>
    <w:p w14:paraId="1CE4BFA5" w14:textId="77777777" w:rsidR="00C80366" w:rsidRPr="00DF06F8" w:rsidRDefault="00F04F09" w:rsidP="00DF06F8">
      <w:pPr>
        <w:bidi/>
        <w:spacing w:line="276" w:lineRule="auto"/>
        <w:jc w:val="both"/>
        <w:rPr>
          <w:rFonts w:eastAsia="Calibri" w:cstheme="minorHAnsi"/>
          <w:i/>
          <w:color w:val="1F3864" w:themeColor="accent5" w:themeShade="80"/>
        </w:rPr>
      </w:pPr>
      <w:r>
        <w:rPr>
          <w:rFonts w:ascii="Arial" w:eastAsia="Arial" w:hAnsi="Arial" w:cs="Arial"/>
          <w:i/>
          <w:iCs/>
          <w:color w:val="1F3864"/>
          <w:bdr w:val="nil"/>
          <w:rtl/>
        </w:rPr>
        <w:lastRenderedPageBreak/>
        <w:t>عندما نركز التدخل على قطاع التعليم ، يصبح نهج الترابط أكثر ملاءمة لتحقيق الأهداف التالية:</w:t>
      </w:r>
    </w:p>
    <w:p w14:paraId="1CE4BFA6" w14:textId="77777777" w:rsidR="00C80366" w:rsidRPr="00DF06F8" w:rsidRDefault="00F04F09" w:rsidP="00DF06F8">
      <w:pPr>
        <w:pStyle w:val="ListParagraph"/>
        <w:numPr>
          <w:ilvl w:val="0"/>
          <w:numId w:val="21"/>
        </w:numPr>
        <w:bidi/>
        <w:spacing w:line="276" w:lineRule="auto"/>
        <w:jc w:val="both"/>
        <w:rPr>
          <w:rFonts w:eastAsia="Calibri" w:cstheme="minorHAnsi"/>
          <w:color w:val="1F3864" w:themeColor="accent5" w:themeShade="80"/>
        </w:rPr>
      </w:pPr>
      <w:r>
        <w:rPr>
          <w:rFonts w:ascii="Arial" w:eastAsia="Arial" w:hAnsi="Arial" w:cs="Arial"/>
          <w:b/>
          <w:bCs/>
          <w:color w:val="1F3864"/>
          <w:bdr w:val="nil"/>
          <w:rtl/>
        </w:rPr>
        <w:t>ضمان الوصول:</w:t>
      </w:r>
      <w:r>
        <w:rPr>
          <w:rFonts w:ascii="Arial" w:eastAsia="Arial" w:hAnsi="Arial" w:cs="Arial"/>
          <w:color w:val="1F3864"/>
          <w:bdr w:val="nil"/>
          <w:rtl/>
        </w:rPr>
        <w:t xml:space="preserve"> الاستجابة للاحتياجات التعليمية الفورية ، مع التخطيط لاستمرارية تعليمهم. </w:t>
      </w:r>
    </w:p>
    <w:p w14:paraId="1CE4BFA7" w14:textId="77777777" w:rsidR="00C80366" w:rsidRPr="00DF06F8" w:rsidRDefault="00F04F09" w:rsidP="00DF06F8">
      <w:pPr>
        <w:pStyle w:val="ListParagraph"/>
        <w:numPr>
          <w:ilvl w:val="0"/>
          <w:numId w:val="21"/>
        </w:numPr>
        <w:bidi/>
        <w:spacing w:line="276" w:lineRule="auto"/>
        <w:jc w:val="both"/>
        <w:rPr>
          <w:rFonts w:eastAsia="Calibri" w:cstheme="minorHAnsi"/>
          <w:color w:val="1F3864" w:themeColor="accent5" w:themeShade="80"/>
        </w:rPr>
      </w:pPr>
      <w:r>
        <w:rPr>
          <w:rFonts w:ascii="Arial" w:eastAsia="Arial" w:hAnsi="Arial" w:cs="Arial"/>
          <w:b/>
          <w:bCs/>
          <w:color w:val="1F3864"/>
          <w:bdr w:val="nil"/>
          <w:rtl/>
        </w:rPr>
        <w:t>تعزيز التنمية:</w:t>
      </w:r>
      <w:r>
        <w:rPr>
          <w:rFonts w:ascii="Arial" w:eastAsia="Arial" w:hAnsi="Arial" w:cs="Arial"/>
          <w:color w:val="1F3864"/>
          <w:bdr w:val="nil"/>
          <w:rtl/>
        </w:rPr>
        <w:t xml:space="preserve"> التعليم هو أحد دعائم مجتمع أكثر مساواة وأداة فعالة لتعزيز التنمية المستدامة ، ولكن من أجل ذلك من الضروري تقديم التثقيف والتدريب الجيدين في جميع المراحل.</w:t>
      </w:r>
    </w:p>
    <w:p w14:paraId="1CE4BFA8" w14:textId="77777777" w:rsidR="00C80366" w:rsidRPr="00DF06F8" w:rsidRDefault="00F04F09" w:rsidP="00DF06F8">
      <w:pPr>
        <w:pStyle w:val="ListParagraph"/>
        <w:numPr>
          <w:ilvl w:val="0"/>
          <w:numId w:val="21"/>
        </w:numPr>
        <w:bidi/>
        <w:spacing w:line="276" w:lineRule="auto"/>
        <w:jc w:val="both"/>
        <w:rPr>
          <w:rFonts w:eastAsia="Calibri" w:cstheme="minorHAnsi"/>
          <w:color w:val="1F3864" w:themeColor="accent5" w:themeShade="80"/>
        </w:rPr>
      </w:pPr>
      <w:r>
        <w:rPr>
          <w:rFonts w:ascii="Arial" w:eastAsia="Arial" w:hAnsi="Arial" w:cs="Arial"/>
          <w:b/>
          <w:bCs/>
          <w:color w:val="1F3864"/>
          <w:bdr w:val="nil"/>
          <w:rtl/>
        </w:rPr>
        <w:t>إنشاء أنظمة تع</w:t>
      </w:r>
      <w:r>
        <w:rPr>
          <w:rFonts w:ascii="Arial" w:eastAsia="Arial" w:hAnsi="Arial" w:cs="Arial"/>
          <w:b/>
          <w:bCs/>
          <w:color w:val="1F3864"/>
          <w:bdr w:val="nil"/>
          <w:rtl/>
        </w:rPr>
        <w:t>ليمية مرنة:</w:t>
      </w:r>
      <w:r>
        <w:rPr>
          <w:rFonts w:ascii="Arial" w:eastAsia="Arial" w:hAnsi="Arial" w:cs="Arial"/>
          <w:color w:val="1F3864"/>
          <w:bdr w:val="nil"/>
          <w:rtl/>
        </w:rPr>
        <w:t xml:space="preserve"> مع الأخذ في الاعتبار متوسط مدة الأزمات ، من الضروري إنشاء أنظمة تعليمية قادرة على التغلب على مختلف الهجمات التي ستتعرض لها خلال تلك السنوات.  وهذا يعني إنشاء أنظمة تعليمية جيدة التخطيط ومنسقة مع الاستثمار اللازم.</w:t>
      </w:r>
    </w:p>
    <w:p w14:paraId="1CE4BFA9" w14:textId="77777777" w:rsidR="00C80366" w:rsidRPr="00DF06F8" w:rsidRDefault="00F04F09" w:rsidP="00DF06F8">
      <w:pPr>
        <w:pStyle w:val="ListParagraph"/>
        <w:numPr>
          <w:ilvl w:val="0"/>
          <w:numId w:val="21"/>
        </w:numPr>
        <w:bidi/>
        <w:spacing w:line="276" w:lineRule="auto"/>
        <w:jc w:val="both"/>
        <w:rPr>
          <w:rFonts w:eastAsia="Calibri" w:cstheme="minorHAnsi"/>
          <w:color w:val="1F3864" w:themeColor="accent5" w:themeShade="80"/>
        </w:rPr>
      </w:pPr>
      <w:r>
        <w:rPr>
          <w:rFonts w:ascii="Arial" w:eastAsia="Arial" w:hAnsi="Arial" w:cs="Arial"/>
          <w:b/>
          <w:bCs/>
          <w:color w:val="1F3864"/>
          <w:bdr w:val="nil"/>
          <w:rtl/>
        </w:rPr>
        <w:t>أن تكون أكثر كفاءة:</w:t>
      </w:r>
      <w:r>
        <w:rPr>
          <w:rFonts w:ascii="Arial" w:eastAsia="Arial" w:hAnsi="Arial" w:cs="Arial"/>
          <w:color w:val="1F3864"/>
          <w:bdr w:val="nil"/>
          <w:rtl/>
        </w:rPr>
        <w:t xml:space="preserve"> من المعترف </w:t>
      </w:r>
      <w:r>
        <w:rPr>
          <w:rFonts w:ascii="Arial" w:eastAsia="Arial" w:hAnsi="Arial" w:cs="Arial"/>
          <w:color w:val="1F3864"/>
          <w:bdr w:val="nil"/>
          <w:rtl/>
        </w:rPr>
        <w:t>به على نطاق واسع أن مجال العمل الإنساني ومجال التنمية يستجيبان لمنطق مختلفة وأنه في بعض الأحيان يمكن أن يكونا متعارضين. وبالتالي ، إذا تم التخطيط منذ البداية بشكل استراتيجي للتفكير في مختلف المراحل والأهداف التي يجب تحقيقها ، فسيكون من الممكن تقليل التكالي</w:t>
      </w:r>
      <w:r>
        <w:rPr>
          <w:rFonts w:ascii="Arial" w:eastAsia="Arial" w:hAnsi="Arial" w:cs="Arial"/>
          <w:color w:val="1F3864"/>
          <w:bdr w:val="nil"/>
          <w:rtl/>
        </w:rPr>
        <w:t>ف وزيادة الكفاءة. (</w:t>
      </w:r>
      <w:r>
        <w:rPr>
          <w:rFonts w:ascii="Arial" w:eastAsia="Arial" w:hAnsi="Arial" w:cs="Arial"/>
          <w:color w:val="1F3864"/>
          <w:bdr w:val="nil"/>
        </w:rPr>
        <w:t>INEE</w:t>
      </w:r>
      <w:r>
        <w:rPr>
          <w:rFonts w:ascii="Arial" w:eastAsia="Arial" w:hAnsi="Arial" w:cs="Arial"/>
          <w:color w:val="1F3864"/>
          <w:bdr w:val="nil"/>
        </w:rPr>
        <w:t>،</w:t>
      </w:r>
      <w:r>
        <w:rPr>
          <w:rFonts w:ascii="Arial" w:eastAsia="Arial" w:hAnsi="Arial" w:cs="Arial"/>
          <w:color w:val="1F3864"/>
          <w:bdr w:val="nil"/>
        </w:rPr>
        <w:t xml:space="preserve"> 2021a</w:t>
      </w:r>
      <w:r>
        <w:rPr>
          <w:rFonts w:ascii="Arial" w:eastAsia="Arial" w:hAnsi="Arial" w:cs="Arial"/>
          <w:color w:val="1F3864"/>
          <w:bdr w:val="nil"/>
          <w:rtl/>
        </w:rPr>
        <w:t>).</w:t>
      </w:r>
    </w:p>
    <w:p w14:paraId="1CE4BFAA" w14:textId="77777777" w:rsidR="008C173C" w:rsidRPr="00DF06F8" w:rsidRDefault="00F04F09" w:rsidP="00DF06F8">
      <w:pPr>
        <w:bidi/>
        <w:spacing w:line="276" w:lineRule="auto"/>
        <w:ind w:left="360"/>
        <w:jc w:val="both"/>
        <w:rPr>
          <w:rFonts w:eastAsia="Calibri" w:cstheme="minorHAnsi"/>
          <w:color w:val="1F3864" w:themeColor="accent5" w:themeShade="80"/>
        </w:rPr>
      </w:pPr>
      <w:r>
        <w:rPr>
          <w:rFonts w:ascii="Arial" w:eastAsia="Arial" w:hAnsi="Arial" w:cs="Arial"/>
          <w:color w:val="1F3864"/>
          <w:bdr w:val="nil"/>
          <w:rtl/>
        </w:rPr>
        <w:t>في حالات الطوارئ ، يظل الحق في الحصول على تعليم جيد وسهل الوصول غير قابل للتصرف وغير قابل للتجزئة ، وبالتالي لا يمكن تعليقه ويجب ضمانه على جميع المستويات (من المراحل الأولية إلى المراحل العليا ، الرسمية وغير الرسمية).  بالإ</w:t>
      </w:r>
      <w:r>
        <w:rPr>
          <w:rFonts w:ascii="Arial" w:eastAsia="Arial" w:hAnsi="Arial" w:cs="Arial"/>
          <w:color w:val="1F3864"/>
          <w:bdr w:val="nil"/>
          <w:rtl/>
        </w:rPr>
        <w:t xml:space="preserve">ضافة إلى ذلك ، من المهم التأكيد على أنه مستقل عن الوضع القانوني أو موقع الأشخاص أو حالتهم. وبالتالي ، فهو حق ينتقل مع كل واحد ويسمح بتطوره الكامل. </w:t>
      </w:r>
    </w:p>
    <w:p w14:paraId="1CE4BFAB" w14:textId="77777777" w:rsidR="00C80366" w:rsidRPr="00DF06F8" w:rsidRDefault="00F04F09" w:rsidP="00DF06F8">
      <w:pPr>
        <w:bidi/>
        <w:spacing w:line="276" w:lineRule="auto"/>
        <w:ind w:left="360"/>
        <w:jc w:val="both"/>
        <w:rPr>
          <w:rFonts w:eastAsia="Calibri" w:cstheme="minorHAnsi"/>
          <w:color w:val="1F3864" w:themeColor="accent5" w:themeShade="80"/>
        </w:rPr>
      </w:pPr>
      <w:r>
        <w:rPr>
          <w:rFonts w:ascii="Arial" w:eastAsia="Arial" w:hAnsi="Arial" w:cs="Arial"/>
          <w:color w:val="1F3864"/>
          <w:bdr w:val="nil"/>
          <w:rtl/>
        </w:rPr>
        <w:t>غير أنه في حالات الطوارئ ، كثيرا ما تواجه الدول صعوبات في ضمان حقوق الإنسان وحمايتها. قد يكون هذا بسبب فقدان</w:t>
      </w:r>
      <w:r>
        <w:rPr>
          <w:rFonts w:ascii="Arial" w:eastAsia="Arial" w:hAnsi="Arial" w:cs="Arial"/>
          <w:color w:val="1F3864"/>
          <w:bdr w:val="nil"/>
          <w:rtl/>
        </w:rPr>
        <w:t xml:space="preserve"> السلطة سيادة الفوضى التي ينطوي عليها وضع من هذا القبيل ، أو تدمير البنى التحتية أو إعادة توجيه الموارد. في كلتا الحالتين ، تزيد حالات الطوارئ من احتمالية انتهاك الحق في التعليم. لا يعني انقطاع هذا الحق فرصًا أقل للتعلم في الوقت الحاضر للأطفال فحسب ، بل قد</w:t>
      </w:r>
      <w:r>
        <w:rPr>
          <w:rFonts w:ascii="Arial" w:eastAsia="Arial" w:hAnsi="Arial" w:cs="Arial"/>
          <w:color w:val="1F3864"/>
          <w:bdr w:val="nil"/>
          <w:rtl/>
        </w:rPr>
        <w:t xml:space="preserve"> يعرض مستقبلهم للخطر أيضًا.</w:t>
      </w:r>
    </w:p>
    <w:p w14:paraId="1CE4BFAC" w14:textId="77777777" w:rsidR="008C173C" w:rsidRPr="00DF06F8" w:rsidRDefault="00F04F09" w:rsidP="00DF06F8">
      <w:pPr>
        <w:bidi/>
        <w:spacing w:after="0" w:line="276" w:lineRule="auto"/>
        <w:ind w:right="-17"/>
        <w:jc w:val="both"/>
        <w:rPr>
          <w:rFonts w:eastAsia="Calibri" w:cstheme="minorHAnsi"/>
          <w:b/>
          <w:color w:val="002060"/>
          <w:sz w:val="32"/>
          <w:szCs w:val="32"/>
          <w:lang w:val="en-ZA"/>
        </w:rPr>
      </w:pPr>
      <w:r>
        <w:rPr>
          <w:rFonts w:ascii="Arial" w:eastAsia="Arial" w:hAnsi="Arial" w:cs="Arial"/>
          <w:b/>
          <w:bCs/>
          <w:color w:val="002060"/>
          <w:sz w:val="32"/>
          <w:szCs w:val="32"/>
          <w:bdr w:val="nil"/>
          <w:rtl/>
          <w:lang w:val="en-ZA"/>
        </w:rPr>
        <w:t>توصيات من المناقشات</w:t>
      </w:r>
    </w:p>
    <w:p w14:paraId="1CE4BFAD" w14:textId="77777777" w:rsidR="004D0799" w:rsidRPr="004D0799" w:rsidRDefault="00F04F09" w:rsidP="004D0799">
      <w:pPr>
        <w:bidi/>
        <w:spacing w:line="276" w:lineRule="auto"/>
        <w:ind w:right="-17"/>
        <w:jc w:val="both"/>
        <w:rPr>
          <w:rFonts w:cstheme="minorHAnsi"/>
          <w:color w:val="002060"/>
          <w:lang w:val="en-ZW"/>
        </w:rPr>
      </w:pPr>
      <w:r>
        <w:rPr>
          <w:rFonts w:ascii="Arial" w:eastAsia="Arial" w:hAnsi="Arial" w:cs="Arial"/>
          <w:color w:val="002060"/>
          <w:bdr w:val="nil"/>
          <w:rtl/>
          <w:lang w:val="en-ZW"/>
        </w:rPr>
        <w:t>قدم أعضاء حلقة النقاش عبر الإنترنت والمشاركون التوصيات التالية للتخفيف من الآثار السلبية لأزمة اللاجئين على الحق في التعليم:</w:t>
      </w:r>
    </w:p>
    <w:tbl>
      <w:tblPr>
        <w:tblStyle w:val="TableGrid1"/>
        <w:bidiVisual/>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81"/>
      </w:tblGrid>
      <w:tr w:rsidR="00E87320" w14:paraId="1CE4BFB7" w14:textId="77777777" w:rsidTr="00E126B6">
        <w:trPr>
          <w:trHeight w:val="1054"/>
        </w:trPr>
        <w:tc>
          <w:tcPr>
            <w:tcW w:w="9781" w:type="dxa"/>
            <w:shd w:val="clear" w:color="auto" w:fill="E2EFD9" w:themeFill="accent6" w:themeFillTint="33"/>
          </w:tcPr>
          <w:p w14:paraId="1CE4BFAE" w14:textId="77777777" w:rsidR="000C6409" w:rsidRPr="000C6409" w:rsidRDefault="00F04F09" w:rsidP="000C6409">
            <w:pPr>
              <w:pStyle w:val="ListParagraph"/>
              <w:numPr>
                <w:ilvl w:val="0"/>
                <w:numId w:val="4"/>
              </w:numPr>
              <w:bidi/>
              <w:jc w:val="both"/>
              <w:rPr>
                <w:rFonts w:eastAsia="Calibri" w:cstheme="minorHAnsi"/>
                <w:bCs/>
                <w:color w:val="002060"/>
                <w:lang w:val="en-ZW"/>
              </w:rPr>
            </w:pPr>
            <w:r>
              <w:rPr>
                <w:rFonts w:ascii="Arial" w:eastAsia="Arial" w:hAnsi="Arial" w:cs="Arial"/>
                <w:bCs/>
                <w:color w:val="002060"/>
                <w:bdr w:val="nil"/>
                <w:rtl/>
                <w:lang w:val="en-ZW"/>
              </w:rPr>
              <w:t xml:space="preserve">ينبغي إصلاح الإطار القانوني واعتماد سياسات شاملة لأنه من المهم للبلدان المستضعفة والبلدان المستقبلة أن يكون لديها قوانين وسياسات تقدمية تكون ملائمة وتحمي وتعزز حقوق النازحين واللاجئين. لا تؤدي القوانين القاسية إلا إلى تهميش وإساءة معاملة وتمكين التمييز ضد </w:t>
            </w:r>
            <w:r>
              <w:rPr>
                <w:rFonts w:ascii="Arial" w:eastAsia="Arial" w:hAnsi="Arial" w:cs="Arial"/>
                <w:bCs/>
                <w:color w:val="002060"/>
                <w:bdr w:val="nil"/>
                <w:rtl/>
                <w:lang w:val="en-ZW"/>
              </w:rPr>
              <w:t xml:space="preserve">هذه المجموعة من الناس بنفس الطريقة التي تسيء بها مصر معاملة اللاجئين الفارين من الصراع في السودان. </w:t>
            </w:r>
          </w:p>
          <w:p w14:paraId="1CE4BFAF" w14:textId="77777777" w:rsidR="00602871" w:rsidRPr="00386C3A" w:rsidRDefault="00F04F09" w:rsidP="00CB56A0">
            <w:pPr>
              <w:pStyle w:val="ListParagraph"/>
              <w:numPr>
                <w:ilvl w:val="0"/>
                <w:numId w:val="4"/>
              </w:numPr>
              <w:tabs>
                <w:tab w:val="left" w:pos="459"/>
              </w:tabs>
              <w:bidi/>
              <w:spacing w:before="120" w:after="120" w:line="276" w:lineRule="auto"/>
              <w:jc w:val="both"/>
              <w:rPr>
                <w:rFonts w:eastAsia="Calibri" w:cstheme="minorHAnsi"/>
                <w:bCs/>
                <w:color w:val="002060"/>
                <w:lang w:val="en-ZW"/>
              </w:rPr>
            </w:pPr>
            <w:r>
              <w:rPr>
                <w:rFonts w:ascii="Arial" w:eastAsia="Arial" w:hAnsi="Arial" w:cs="Arial"/>
                <w:bCs/>
                <w:color w:val="002060"/>
                <w:bdr w:val="nil"/>
                <w:rtl/>
              </w:rPr>
              <w:t xml:space="preserve">يتطلب تعليم اللاجئين مهنيين في جميع جوانب التعليم ذات الصلة لتطوير مجالات التعلم الحيوية التي تشمل المعرفة الأساسية ، والمهارات الفنية أو المتعلقة بالعمل ، </w:t>
            </w:r>
            <w:r>
              <w:rPr>
                <w:rFonts w:ascii="Arial" w:eastAsia="Arial" w:hAnsi="Arial" w:cs="Arial"/>
                <w:bCs/>
                <w:color w:val="002060"/>
                <w:bdr w:val="nil"/>
                <w:rtl/>
              </w:rPr>
              <w:t xml:space="preserve">والمواقف الإيجابية ، والعلاقة بين الأفراد والوعي الإنتاجي ، من أجل الكفاءة الشخصية والمجتمعية. </w:t>
            </w:r>
          </w:p>
          <w:p w14:paraId="1CE4BFB0" w14:textId="77777777" w:rsidR="00386C3A" w:rsidRPr="00386C3A" w:rsidRDefault="00F04F09" w:rsidP="00CB56A0">
            <w:pPr>
              <w:pStyle w:val="ListParagraph"/>
              <w:numPr>
                <w:ilvl w:val="0"/>
                <w:numId w:val="4"/>
              </w:numPr>
              <w:tabs>
                <w:tab w:val="left" w:pos="459"/>
              </w:tabs>
              <w:bidi/>
              <w:spacing w:before="120" w:after="120" w:line="276" w:lineRule="auto"/>
              <w:jc w:val="both"/>
              <w:rPr>
                <w:rFonts w:eastAsia="Calibri" w:cstheme="minorHAnsi"/>
                <w:bCs/>
                <w:color w:val="002060"/>
                <w:lang w:val="en-ZW"/>
              </w:rPr>
            </w:pPr>
            <w:r>
              <w:rPr>
                <w:rFonts w:ascii="Arial" w:eastAsia="Arial" w:hAnsi="Arial" w:cs="Arial"/>
                <w:bCs/>
                <w:color w:val="002060"/>
                <w:bdr w:val="nil"/>
                <w:rtl/>
              </w:rPr>
              <w:t xml:space="preserve">يجب على المعلمين المعنيين باللاجئين ابتكار وسائل لتوفير فصول دراسية مؤقتة والارتجال لتلبية الاحتياجات الخاصة للاجئين.  قد يكونون قادرين على دعم اللاجئين نفسياً </w:t>
            </w:r>
            <w:r>
              <w:rPr>
                <w:rFonts w:ascii="Arial" w:eastAsia="Arial" w:hAnsi="Arial" w:cs="Arial"/>
                <w:bCs/>
                <w:color w:val="002060"/>
                <w:bdr w:val="nil"/>
                <w:rtl/>
              </w:rPr>
              <w:t>وخلق شعور بالأمل في المستقبل بعد حالة الطوارئ الحالية.</w:t>
            </w:r>
          </w:p>
          <w:p w14:paraId="1CE4BFB1" w14:textId="77777777" w:rsidR="00386C3A" w:rsidRPr="00937DCA" w:rsidRDefault="00F04F09" w:rsidP="00CB56A0">
            <w:pPr>
              <w:pStyle w:val="ListParagraph"/>
              <w:numPr>
                <w:ilvl w:val="0"/>
                <w:numId w:val="4"/>
              </w:numPr>
              <w:tabs>
                <w:tab w:val="left" w:pos="459"/>
              </w:tabs>
              <w:bidi/>
              <w:spacing w:before="120" w:after="120" w:line="276" w:lineRule="auto"/>
              <w:jc w:val="both"/>
              <w:rPr>
                <w:rFonts w:eastAsia="Calibri" w:cstheme="minorHAnsi"/>
                <w:bCs/>
                <w:color w:val="002060"/>
                <w:lang w:val="en-ZW"/>
              </w:rPr>
            </w:pPr>
            <w:r>
              <w:rPr>
                <w:rFonts w:ascii="Arial" w:eastAsia="Arial" w:hAnsi="Arial" w:cs="Arial"/>
                <w:bCs/>
                <w:color w:val="002060"/>
                <w:bdr w:val="nil"/>
                <w:rtl/>
              </w:rPr>
              <w:t>خطط العمل لتعليم اللاجئين تشبه الاستعداد للكوارث الطبيعية مثل الأعاصير والفيضانات والأعاصير والانهيارات الطينية لأنها قد تحدث دون تحذيرات وتأثيرها على الأزمات الإنسانية والاجتماعية.</w:t>
            </w:r>
          </w:p>
          <w:p w14:paraId="1CE4BFB2" w14:textId="77777777" w:rsidR="00937DCA" w:rsidRDefault="00F04F09" w:rsidP="00CB56A0">
            <w:pPr>
              <w:pStyle w:val="ListParagraph"/>
              <w:numPr>
                <w:ilvl w:val="0"/>
                <w:numId w:val="4"/>
              </w:numPr>
              <w:tabs>
                <w:tab w:val="left" w:pos="459"/>
              </w:tabs>
              <w:bidi/>
              <w:spacing w:before="120" w:after="120" w:line="276" w:lineRule="auto"/>
              <w:jc w:val="both"/>
              <w:rPr>
                <w:rFonts w:eastAsia="Calibri" w:cstheme="minorHAnsi"/>
                <w:bCs/>
                <w:color w:val="002060"/>
                <w:lang w:val="en-ZW"/>
              </w:rPr>
            </w:pPr>
            <w:r>
              <w:rPr>
                <w:rFonts w:ascii="Arial" w:eastAsia="Arial" w:hAnsi="Arial" w:cs="Arial"/>
                <w:bCs/>
                <w:color w:val="002060"/>
                <w:bdr w:val="nil"/>
                <w:rtl/>
              </w:rPr>
              <w:t>نظراً لأن الموارد و</w:t>
            </w:r>
            <w:r>
              <w:rPr>
                <w:rFonts w:ascii="Arial" w:eastAsia="Arial" w:hAnsi="Arial" w:cs="Arial"/>
                <w:bCs/>
                <w:color w:val="002060"/>
                <w:bdr w:val="nil"/>
                <w:rtl/>
              </w:rPr>
              <w:t>الإمدادات غالبًا ما تكون محدودة ، فإن توفير التدريب المهني وريادة الأعمال لتوظيف النازحين داخليًا واللاجئين يعد أمرًا استراتيجيًا لتلبية متطلباتهم الشخصية والأسرية. يؤدي هذا أيضًا إلى إزالة متلازمة التبعية حيث يمكن للنازحين واللاجئين أيضًا إيجاد طرق لتمويل</w:t>
            </w:r>
            <w:r>
              <w:rPr>
                <w:rFonts w:ascii="Arial" w:eastAsia="Arial" w:hAnsi="Arial" w:cs="Arial"/>
                <w:bCs/>
                <w:color w:val="002060"/>
                <w:bdr w:val="nil"/>
                <w:rtl/>
              </w:rPr>
              <w:t xml:space="preserve"> دراستهم بشكل فردي دون الاعتماد المفرط على موارد الدولة. </w:t>
            </w:r>
          </w:p>
          <w:p w14:paraId="1CE4BFB3" w14:textId="77777777" w:rsidR="008C173C" w:rsidRPr="00BC1BA7" w:rsidRDefault="00F04F09" w:rsidP="00CB56A0">
            <w:pPr>
              <w:pStyle w:val="ListParagraph"/>
              <w:numPr>
                <w:ilvl w:val="0"/>
                <w:numId w:val="4"/>
              </w:numPr>
              <w:tabs>
                <w:tab w:val="left" w:pos="459"/>
              </w:tabs>
              <w:bidi/>
              <w:spacing w:before="120" w:after="120" w:line="276" w:lineRule="auto"/>
              <w:jc w:val="both"/>
              <w:rPr>
                <w:rFonts w:eastAsia="Calibri" w:cstheme="minorHAnsi"/>
                <w:bCs/>
                <w:color w:val="002060"/>
                <w:lang w:val="en-ZW"/>
              </w:rPr>
            </w:pPr>
            <w:r>
              <w:rPr>
                <w:rFonts w:ascii="Arial" w:eastAsia="Arial" w:hAnsi="Arial" w:cs="Arial"/>
                <w:bCs/>
                <w:color w:val="002060"/>
                <w:bdr w:val="nil"/>
                <w:rtl/>
                <w:lang w:val="en-ZW"/>
              </w:rPr>
              <w:t>في بلدان مثل نيجيريا التي بها الكثير من المجموعات العرقية ، يجب نشر برامج تعلم اللغة. غالبًا ما تمتلئ الفصول بالمتعلمين من خلفيات / مستويات تعليمية مختلفة ومهارات لغوية وأعمار. لذلك ، يجب أن يكون هن</w:t>
            </w:r>
            <w:r>
              <w:rPr>
                <w:rFonts w:ascii="Arial" w:eastAsia="Arial" w:hAnsi="Arial" w:cs="Arial"/>
                <w:bCs/>
                <w:color w:val="002060"/>
                <w:bdr w:val="nil"/>
                <w:rtl/>
                <w:lang w:val="en-ZW"/>
              </w:rPr>
              <w:t xml:space="preserve">اك دعم لغوي موجه للنازحين واللاجئين الذين سيجدون ملاذًا في مناطق جديدة حيث يمكن استخدام لغة مختلفة. </w:t>
            </w:r>
          </w:p>
          <w:p w14:paraId="1CE4BFB4" w14:textId="77777777" w:rsidR="00BC1BA7" w:rsidRPr="00CB56A0" w:rsidRDefault="00F04F09" w:rsidP="00CB56A0">
            <w:pPr>
              <w:pStyle w:val="ListParagraph"/>
              <w:numPr>
                <w:ilvl w:val="0"/>
                <w:numId w:val="4"/>
              </w:numPr>
              <w:bidi/>
              <w:jc w:val="both"/>
              <w:rPr>
                <w:rFonts w:eastAsia="Calibri" w:cstheme="minorHAnsi"/>
                <w:bCs/>
                <w:color w:val="002060"/>
                <w:lang w:val="en-ZW"/>
              </w:rPr>
            </w:pPr>
            <w:r>
              <w:rPr>
                <w:rFonts w:ascii="Arial" w:eastAsia="Arial" w:hAnsi="Arial" w:cs="Arial"/>
                <w:bCs/>
                <w:color w:val="002060"/>
                <w:bdr w:val="nil"/>
                <w:rtl/>
                <w:lang w:val="en-ZW"/>
              </w:rPr>
              <w:t>توعية وتدريب المعلمين أمر بالغ الأهمية. يجب دعم المعلمين وتدريبهم لمواجهة تحديات التدريس في مجتمعات اللاجئين.</w:t>
            </w:r>
          </w:p>
          <w:p w14:paraId="1CE4BFB5" w14:textId="77777777" w:rsidR="008C173C" w:rsidRPr="000C6409" w:rsidRDefault="00F04F09" w:rsidP="000C6409">
            <w:pPr>
              <w:pStyle w:val="ListParagraph"/>
              <w:numPr>
                <w:ilvl w:val="0"/>
                <w:numId w:val="4"/>
              </w:numPr>
              <w:bidi/>
              <w:jc w:val="both"/>
              <w:rPr>
                <w:rFonts w:eastAsia="Calibri" w:cstheme="minorHAnsi"/>
                <w:bCs/>
                <w:color w:val="002060"/>
                <w:lang w:val="en-ZW"/>
              </w:rPr>
            </w:pPr>
            <w:r>
              <w:rPr>
                <w:rFonts w:ascii="Arial" w:eastAsia="Arial" w:hAnsi="Arial" w:cs="Arial"/>
                <w:bCs/>
                <w:color w:val="002060"/>
                <w:bdr w:val="nil"/>
                <w:rtl/>
              </w:rPr>
              <w:t xml:space="preserve">يجب على المنظمات والمؤسسات الدولية والدول المتقدمة تقديم المساعدة والدعم للبلدان التي تتمتع باستقبال وقبول مرتفعين للنازحين داخليًا واللاجئين لتحسين متطلباتهم التعليمية. التعاون الدولي والإقليمي أمر بالغ الأهمية في مثل هذه السياقات. </w:t>
            </w:r>
          </w:p>
          <w:p w14:paraId="1CE4BFB6" w14:textId="77777777" w:rsidR="008C173C" w:rsidRPr="000C6409" w:rsidRDefault="00F04F09" w:rsidP="000C6409">
            <w:pPr>
              <w:pStyle w:val="ListParagraph"/>
              <w:numPr>
                <w:ilvl w:val="0"/>
                <w:numId w:val="4"/>
              </w:numPr>
              <w:tabs>
                <w:tab w:val="left" w:pos="459"/>
              </w:tabs>
              <w:bidi/>
              <w:spacing w:before="120" w:after="120" w:line="276" w:lineRule="auto"/>
              <w:jc w:val="both"/>
              <w:rPr>
                <w:rFonts w:eastAsia="Calibri" w:cstheme="minorHAnsi"/>
                <w:bCs/>
                <w:color w:val="002060"/>
                <w:lang w:val="en-ZW"/>
              </w:rPr>
            </w:pPr>
            <w:r>
              <w:rPr>
                <w:rFonts w:ascii="Arial" w:eastAsia="Arial" w:hAnsi="Arial" w:cs="Arial"/>
                <w:bCs/>
                <w:color w:val="002060"/>
                <w:bdr w:val="nil"/>
                <w:rtl/>
                <w:lang w:val="en-ZW"/>
              </w:rPr>
              <w:t>يمكن أيضًا دمج برامج ت</w:t>
            </w:r>
            <w:r>
              <w:rPr>
                <w:rFonts w:ascii="Arial" w:eastAsia="Arial" w:hAnsi="Arial" w:cs="Arial"/>
                <w:bCs/>
                <w:color w:val="002060"/>
                <w:bdr w:val="nil"/>
                <w:rtl/>
                <w:lang w:val="en-ZW"/>
              </w:rPr>
              <w:t xml:space="preserve">عليم الكبار في تلبية احتياجات النازحين واللاجئين. يمكن القيام بذلك من خلال تنظيم الأنشطة التعليمية أو الترفيهية ودعم المجموعات التعليمية غير الرسمية التي ينظمها اللاجئون والمشردون أنفسهم.  </w:t>
            </w:r>
          </w:p>
        </w:tc>
      </w:tr>
    </w:tbl>
    <w:p w14:paraId="1CE4BFB8" w14:textId="77777777" w:rsidR="00C56915" w:rsidRPr="00DF06F8" w:rsidRDefault="00C56915" w:rsidP="00DF06F8">
      <w:pPr>
        <w:spacing w:line="276" w:lineRule="auto"/>
      </w:pPr>
    </w:p>
    <w:sectPr w:rsidR="00C56915" w:rsidRPr="00DF06F8" w:rsidSect="00C56915">
      <w:pgSz w:w="11906" w:h="16838"/>
      <w:pgMar w:top="1440" w:right="1440" w:bottom="1440" w:left="1440"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72AE" w14:textId="77777777" w:rsidR="00F04F09" w:rsidRDefault="00F04F09">
      <w:pPr>
        <w:spacing w:after="0" w:line="240" w:lineRule="auto"/>
      </w:pPr>
      <w:r>
        <w:separator/>
      </w:r>
    </w:p>
  </w:endnote>
  <w:endnote w:type="continuationSeparator" w:id="0">
    <w:p w14:paraId="1266AB09" w14:textId="77777777" w:rsidR="00F04F09" w:rsidRDefault="00F0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649" w:type="pct"/>
      <w:jc w:val="center"/>
      <w:shd w:val="clear" w:color="auto" w:fill="6C3089"/>
      <w:tblCellMar>
        <w:top w:w="144" w:type="dxa"/>
        <w:left w:w="115" w:type="dxa"/>
        <w:bottom w:w="144" w:type="dxa"/>
        <w:right w:w="115" w:type="dxa"/>
      </w:tblCellMar>
      <w:tblLook w:val="04A0" w:firstRow="1" w:lastRow="0" w:firstColumn="1" w:lastColumn="0" w:noHBand="0" w:noVBand="1"/>
    </w:tblPr>
    <w:tblGrid>
      <w:gridCol w:w="8647"/>
      <w:gridCol w:w="3356"/>
    </w:tblGrid>
    <w:tr w:rsidR="00E87320" w14:paraId="1CE4BFCD" w14:textId="77777777" w:rsidTr="00C56915">
      <w:trPr>
        <w:trHeight w:hRule="exact" w:val="115"/>
        <w:jc w:val="center"/>
      </w:trPr>
      <w:tc>
        <w:tcPr>
          <w:tcW w:w="8646" w:type="dxa"/>
          <w:shd w:val="clear" w:color="auto" w:fill="6C3089"/>
          <w:tcMar>
            <w:top w:w="0" w:type="dxa"/>
            <w:bottom w:w="0" w:type="dxa"/>
          </w:tcMar>
        </w:tcPr>
        <w:p w14:paraId="1CE4BFCB" w14:textId="77777777" w:rsidR="00C56915" w:rsidRPr="00C24A0C" w:rsidRDefault="00C56915" w:rsidP="00C56915">
          <w:pPr>
            <w:pStyle w:val="Header"/>
            <w:rPr>
              <w:caps/>
              <w:color w:val="FFFFFF" w:themeColor="background1"/>
              <w:sz w:val="18"/>
            </w:rPr>
          </w:pPr>
        </w:p>
      </w:tc>
      <w:tc>
        <w:tcPr>
          <w:tcW w:w="3356" w:type="dxa"/>
          <w:shd w:val="clear" w:color="auto" w:fill="6C3089"/>
          <w:tcMar>
            <w:top w:w="0" w:type="dxa"/>
            <w:bottom w:w="0" w:type="dxa"/>
          </w:tcMar>
        </w:tcPr>
        <w:p w14:paraId="1CE4BFCC" w14:textId="77777777" w:rsidR="00C56915" w:rsidRPr="00C24A0C" w:rsidRDefault="00C56915" w:rsidP="00C56915">
          <w:pPr>
            <w:pStyle w:val="Header"/>
            <w:jc w:val="right"/>
            <w:rPr>
              <w:caps/>
              <w:color w:val="FFFFFF" w:themeColor="background1"/>
              <w:sz w:val="18"/>
            </w:rPr>
          </w:pPr>
        </w:p>
      </w:tc>
    </w:tr>
    <w:tr w:rsidR="00E87320" w14:paraId="1CE4BFD0" w14:textId="77777777" w:rsidTr="00C56915">
      <w:trPr>
        <w:jc w:val="center"/>
      </w:trPr>
      <w:tc>
        <w:tcPr>
          <w:tcW w:w="8646" w:type="dxa"/>
          <w:shd w:val="clear" w:color="auto" w:fill="6C3089"/>
          <w:vAlign w:val="center"/>
        </w:tcPr>
        <w:p w14:paraId="1CE4BFCE" w14:textId="77777777" w:rsidR="00C56915" w:rsidRPr="00C24A0C" w:rsidRDefault="00C56915" w:rsidP="00C56915">
          <w:pPr>
            <w:pStyle w:val="Footer"/>
            <w:ind w:right="-2242"/>
            <w:rPr>
              <w:caps/>
              <w:color w:val="FFFFFF" w:themeColor="background1"/>
              <w:sz w:val="18"/>
              <w:szCs w:val="18"/>
            </w:rPr>
          </w:pPr>
        </w:p>
      </w:tc>
      <w:tc>
        <w:tcPr>
          <w:tcW w:w="3356" w:type="dxa"/>
          <w:shd w:val="clear" w:color="auto" w:fill="6C3089"/>
          <w:vAlign w:val="center"/>
        </w:tcPr>
        <w:p w14:paraId="1CE4BFCF" w14:textId="77777777" w:rsidR="00C56915" w:rsidRPr="00C24A0C" w:rsidRDefault="00F04F09" w:rsidP="00C56915">
          <w:pPr>
            <w:pStyle w:val="Footer"/>
            <w:ind w:right="693"/>
            <w:jc w:val="right"/>
            <w:rPr>
              <w:caps/>
              <w:color w:val="FFFFFF" w:themeColor="background1"/>
              <w:sz w:val="18"/>
              <w:szCs w:val="18"/>
            </w:rPr>
          </w:pPr>
          <w:r w:rsidRPr="00C24A0C">
            <w:rPr>
              <w:caps/>
              <w:color w:val="FFFFFF" w:themeColor="background1"/>
              <w:sz w:val="18"/>
              <w:szCs w:val="18"/>
            </w:rPr>
            <w:fldChar w:fldCharType="begin"/>
          </w:r>
          <w:r w:rsidRPr="00C24A0C">
            <w:rPr>
              <w:caps/>
              <w:color w:val="FFFFFF" w:themeColor="background1"/>
              <w:sz w:val="18"/>
              <w:szCs w:val="18"/>
            </w:rPr>
            <w:instrText xml:space="preserve"> PAGE   \* MERGEFORMAT </w:instrText>
          </w:r>
          <w:r w:rsidRPr="00C24A0C">
            <w:rPr>
              <w:caps/>
              <w:color w:val="FFFFFF" w:themeColor="background1"/>
              <w:sz w:val="18"/>
              <w:szCs w:val="18"/>
            </w:rPr>
            <w:fldChar w:fldCharType="separate"/>
          </w:r>
          <w:r w:rsidR="00A16EC5">
            <w:rPr>
              <w:caps/>
              <w:noProof/>
              <w:color w:val="FFFFFF" w:themeColor="background1"/>
              <w:sz w:val="18"/>
              <w:szCs w:val="18"/>
            </w:rPr>
            <w:t>7</w:t>
          </w:r>
          <w:r w:rsidRPr="00C24A0C">
            <w:rPr>
              <w:caps/>
              <w:noProof/>
              <w:color w:val="FFFFFF" w:themeColor="background1"/>
              <w:sz w:val="18"/>
              <w:szCs w:val="18"/>
            </w:rPr>
            <w:fldChar w:fldCharType="end"/>
          </w:r>
        </w:p>
      </w:tc>
    </w:tr>
  </w:tbl>
  <w:p w14:paraId="1CE4BFD1" w14:textId="77777777" w:rsidR="00C56915" w:rsidRDefault="00C56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753" w:type="pct"/>
      <w:jc w:val="center"/>
      <w:shd w:val="clear" w:color="auto" w:fill="6C3089"/>
      <w:tblCellMar>
        <w:top w:w="144" w:type="dxa"/>
        <w:left w:w="115" w:type="dxa"/>
        <w:bottom w:w="144" w:type="dxa"/>
        <w:right w:w="115" w:type="dxa"/>
      </w:tblCellMar>
      <w:tblLook w:val="04A0" w:firstRow="1" w:lastRow="0" w:firstColumn="1" w:lastColumn="0" w:noHBand="0" w:noVBand="1"/>
    </w:tblPr>
    <w:tblGrid>
      <w:gridCol w:w="7481"/>
      <w:gridCol w:w="2904"/>
    </w:tblGrid>
    <w:tr w:rsidR="00E87320" w14:paraId="1CE4BFD4" w14:textId="77777777" w:rsidTr="00C56915">
      <w:trPr>
        <w:trHeight w:hRule="exact" w:val="102"/>
        <w:jc w:val="center"/>
      </w:trPr>
      <w:tc>
        <w:tcPr>
          <w:tcW w:w="7482" w:type="dxa"/>
          <w:shd w:val="clear" w:color="auto" w:fill="6C3089"/>
          <w:tcMar>
            <w:top w:w="0" w:type="dxa"/>
            <w:bottom w:w="0" w:type="dxa"/>
          </w:tcMar>
        </w:tcPr>
        <w:p w14:paraId="1CE4BFD2" w14:textId="77777777" w:rsidR="00C56915" w:rsidRPr="00C24A0C" w:rsidRDefault="00C56915">
          <w:pPr>
            <w:pStyle w:val="Header"/>
            <w:rPr>
              <w:caps/>
              <w:color w:val="FFFFFF" w:themeColor="background1"/>
              <w:sz w:val="18"/>
            </w:rPr>
          </w:pPr>
        </w:p>
      </w:tc>
      <w:tc>
        <w:tcPr>
          <w:tcW w:w="2904" w:type="dxa"/>
          <w:shd w:val="clear" w:color="auto" w:fill="6C3089"/>
          <w:tcMar>
            <w:top w:w="0" w:type="dxa"/>
            <w:bottom w:w="0" w:type="dxa"/>
          </w:tcMar>
        </w:tcPr>
        <w:p w14:paraId="1CE4BFD3" w14:textId="77777777" w:rsidR="00C56915" w:rsidRPr="00C24A0C" w:rsidRDefault="00C56915">
          <w:pPr>
            <w:pStyle w:val="Header"/>
            <w:jc w:val="right"/>
            <w:rPr>
              <w:caps/>
              <w:color w:val="FFFFFF" w:themeColor="background1"/>
              <w:sz w:val="18"/>
            </w:rPr>
          </w:pPr>
        </w:p>
      </w:tc>
    </w:tr>
    <w:tr w:rsidR="00E87320" w14:paraId="1CE4BFD7" w14:textId="77777777" w:rsidTr="00C56915">
      <w:trPr>
        <w:trHeight w:val="179"/>
        <w:jc w:val="center"/>
      </w:trPr>
      <w:tc>
        <w:tcPr>
          <w:tcW w:w="7482" w:type="dxa"/>
          <w:shd w:val="clear" w:color="auto" w:fill="6C3089"/>
          <w:vAlign w:val="center"/>
        </w:tcPr>
        <w:p w14:paraId="1CE4BFD5" w14:textId="77777777" w:rsidR="00C56915" w:rsidRPr="00C24A0C" w:rsidRDefault="00C56915" w:rsidP="00C56915">
          <w:pPr>
            <w:pStyle w:val="Footer"/>
            <w:ind w:right="-2242"/>
            <w:rPr>
              <w:caps/>
              <w:color w:val="FFFFFF" w:themeColor="background1"/>
              <w:sz w:val="18"/>
              <w:szCs w:val="18"/>
            </w:rPr>
          </w:pPr>
        </w:p>
      </w:tc>
      <w:tc>
        <w:tcPr>
          <w:tcW w:w="2904" w:type="dxa"/>
          <w:shd w:val="clear" w:color="auto" w:fill="6C3089"/>
          <w:vAlign w:val="center"/>
        </w:tcPr>
        <w:p w14:paraId="1CE4BFD6" w14:textId="77777777" w:rsidR="00C56915" w:rsidRPr="00C24A0C" w:rsidRDefault="00F04F09" w:rsidP="00C56915">
          <w:pPr>
            <w:pStyle w:val="Footer"/>
            <w:ind w:right="693"/>
            <w:jc w:val="right"/>
            <w:rPr>
              <w:caps/>
              <w:color w:val="FFFFFF" w:themeColor="background1"/>
              <w:sz w:val="18"/>
              <w:szCs w:val="18"/>
            </w:rPr>
          </w:pPr>
          <w:r w:rsidRPr="00C24A0C">
            <w:rPr>
              <w:caps/>
              <w:color w:val="FFFFFF" w:themeColor="background1"/>
              <w:sz w:val="18"/>
              <w:szCs w:val="18"/>
            </w:rPr>
            <w:fldChar w:fldCharType="begin"/>
          </w:r>
          <w:r w:rsidRPr="00C24A0C">
            <w:rPr>
              <w:caps/>
              <w:color w:val="FFFFFF" w:themeColor="background1"/>
              <w:sz w:val="18"/>
              <w:szCs w:val="18"/>
            </w:rPr>
            <w:instrText xml:space="preserve"> PAGE   \* MERGEFORMAT </w:instrText>
          </w:r>
          <w:r w:rsidRPr="00C24A0C">
            <w:rPr>
              <w:caps/>
              <w:color w:val="FFFFFF" w:themeColor="background1"/>
              <w:sz w:val="18"/>
              <w:szCs w:val="18"/>
            </w:rPr>
            <w:fldChar w:fldCharType="separate"/>
          </w:r>
          <w:r w:rsidR="00A16EC5">
            <w:rPr>
              <w:caps/>
              <w:noProof/>
              <w:color w:val="FFFFFF" w:themeColor="background1"/>
              <w:sz w:val="18"/>
              <w:szCs w:val="18"/>
            </w:rPr>
            <w:t>6</w:t>
          </w:r>
          <w:r w:rsidRPr="00C24A0C">
            <w:rPr>
              <w:caps/>
              <w:noProof/>
              <w:color w:val="FFFFFF" w:themeColor="background1"/>
              <w:sz w:val="18"/>
              <w:szCs w:val="18"/>
            </w:rPr>
            <w:fldChar w:fldCharType="end"/>
          </w:r>
        </w:p>
      </w:tc>
    </w:tr>
  </w:tbl>
  <w:p w14:paraId="1CE4BFD8" w14:textId="77777777" w:rsidR="00C56915" w:rsidRDefault="00C5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FDE25" w14:textId="77777777" w:rsidR="00F04F09" w:rsidRDefault="00F04F09" w:rsidP="0094002D">
      <w:pPr>
        <w:spacing w:after="0" w:line="240" w:lineRule="auto"/>
      </w:pPr>
      <w:r>
        <w:separator/>
      </w:r>
    </w:p>
  </w:footnote>
  <w:footnote w:type="continuationSeparator" w:id="0">
    <w:p w14:paraId="60417163" w14:textId="77777777" w:rsidR="00F04F09" w:rsidRDefault="00F04F09" w:rsidP="0094002D">
      <w:pPr>
        <w:spacing w:after="0" w:line="240" w:lineRule="auto"/>
      </w:pPr>
      <w:r>
        <w:continuationSeparator/>
      </w:r>
    </w:p>
  </w:footnote>
  <w:footnote w:id="1">
    <w:p w14:paraId="1CE4BFD9" w14:textId="77777777" w:rsidR="00C56915" w:rsidRPr="009534E5" w:rsidRDefault="00F04F09" w:rsidP="002775D6">
      <w:pPr>
        <w:pBdr>
          <w:top w:val="nil"/>
          <w:left w:val="nil"/>
          <w:bottom w:val="nil"/>
          <w:right w:val="nil"/>
          <w:between w:val="nil"/>
        </w:pBdr>
        <w:bidi/>
        <w:spacing w:after="0"/>
        <w:jc w:val="both"/>
        <w:rPr>
          <w:sz w:val="16"/>
          <w:szCs w:val="16"/>
        </w:rPr>
      </w:pPr>
      <w:r w:rsidRPr="009534E5">
        <w:rPr>
          <w:rStyle w:val="FootnoteReference"/>
          <w:sz w:val="16"/>
          <w:szCs w:val="16"/>
        </w:rPr>
        <w:footnoteRef/>
      </w:r>
      <w:r>
        <w:rPr>
          <w:rFonts w:ascii="Arial" w:eastAsia="Arial" w:hAnsi="Arial" w:cs="Arial"/>
          <w:sz w:val="16"/>
          <w:szCs w:val="16"/>
          <w:bdr w:val="nil"/>
          <w:rtl/>
        </w:rPr>
        <w:t xml:space="preserve"> مركز مراقبة النزوح الداخلي</w:t>
      </w:r>
      <w:r>
        <w:rPr>
          <w:rFonts w:ascii="Arial" w:eastAsia="Arial" w:hAnsi="Arial" w:cs="Arial"/>
          <w:color w:val="000000"/>
          <w:sz w:val="16"/>
          <w:szCs w:val="16"/>
          <w:bdr w:val="nil"/>
          <w:rtl/>
        </w:rPr>
        <w:t xml:space="preserve"> (</w:t>
      </w:r>
      <w:r>
        <w:rPr>
          <w:rFonts w:ascii="Arial" w:eastAsia="Arial" w:hAnsi="Arial" w:cs="Arial"/>
          <w:color w:val="000000"/>
          <w:sz w:val="16"/>
          <w:szCs w:val="16"/>
          <w:bdr w:val="nil"/>
        </w:rPr>
        <w:t>2023</w:t>
      </w:r>
      <w:r>
        <w:rPr>
          <w:rFonts w:ascii="Arial" w:eastAsia="Arial" w:hAnsi="Arial" w:cs="Arial"/>
          <w:color w:val="000000"/>
          <w:sz w:val="16"/>
          <w:szCs w:val="16"/>
          <w:bdr w:val="nil"/>
          <w:rtl/>
        </w:rPr>
        <w:t xml:space="preserve">). التقرير العالمي عن النزوح الداخلي. جنيف. </w:t>
      </w:r>
    </w:p>
  </w:footnote>
  <w:footnote w:id="2">
    <w:p w14:paraId="1CE4BFDA" w14:textId="77777777" w:rsidR="00C56915" w:rsidRDefault="00F04F09" w:rsidP="002775D6">
      <w:pPr>
        <w:pBdr>
          <w:top w:val="nil"/>
          <w:left w:val="nil"/>
          <w:bottom w:val="nil"/>
          <w:right w:val="nil"/>
          <w:between w:val="nil"/>
        </w:pBdr>
        <w:bidi/>
        <w:spacing w:after="0"/>
        <w:jc w:val="both"/>
        <w:rPr>
          <w:color w:val="000000"/>
          <w:sz w:val="20"/>
          <w:szCs w:val="20"/>
        </w:rPr>
      </w:pPr>
      <w:r w:rsidRPr="009534E5">
        <w:rPr>
          <w:rStyle w:val="FootnoteReference"/>
          <w:sz w:val="16"/>
          <w:szCs w:val="16"/>
        </w:rPr>
        <w:footnoteRef/>
      </w:r>
      <w:r>
        <w:rPr>
          <w:rFonts w:ascii="Arial" w:eastAsia="Arial" w:hAnsi="Arial" w:cs="Arial"/>
          <w:color w:val="000000"/>
          <w:sz w:val="16"/>
          <w:szCs w:val="16"/>
          <w:bdr w:val="nil"/>
          <w:rtl/>
        </w:rPr>
        <w:t xml:space="preserve"> </w:t>
      </w:r>
      <w:r>
        <w:rPr>
          <w:rFonts w:ascii="Arial" w:eastAsia="Arial" w:hAnsi="Arial" w:cs="Arial"/>
          <w:sz w:val="16"/>
          <w:szCs w:val="16"/>
          <w:bdr w:val="nil"/>
          <w:rtl/>
        </w:rPr>
        <w:t xml:space="preserve">مفوضية </w:t>
      </w:r>
      <w:r>
        <w:rPr>
          <w:rFonts w:ascii="Arial" w:eastAsia="Arial" w:hAnsi="Arial" w:cs="Arial"/>
          <w:sz w:val="16"/>
          <w:szCs w:val="16"/>
          <w:bdr w:val="nil"/>
          <w:rtl/>
        </w:rPr>
        <w:t>شؤون اللاجئين</w:t>
      </w:r>
      <w:r>
        <w:rPr>
          <w:rFonts w:ascii="Arial" w:eastAsia="Arial" w:hAnsi="Arial" w:cs="Arial"/>
          <w:color w:val="000000"/>
          <w:sz w:val="16"/>
          <w:szCs w:val="16"/>
          <w:bdr w:val="nil"/>
          <w:rtl/>
        </w:rPr>
        <w:t xml:space="preserve"> (</w:t>
      </w:r>
      <w:r>
        <w:rPr>
          <w:rFonts w:ascii="Arial" w:eastAsia="Arial" w:hAnsi="Arial" w:cs="Arial"/>
          <w:color w:val="000000"/>
          <w:sz w:val="16"/>
          <w:szCs w:val="16"/>
          <w:bdr w:val="nil"/>
        </w:rPr>
        <w:t>2022</w:t>
      </w:r>
      <w:r>
        <w:rPr>
          <w:rFonts w:ascii="Arial" w:eastAsia="Arial" w:hAnsi="Arial" w:cs="Arial"/>
          <w:color w:val="000000"/>
          <w:sz w:val="16"/>
          <w:szCs w:val="16"/>
          <w:bdr w:val="nil"/>
          <w:rtl/>
        </w:rPr>
        <w:t>). لمحة عن الأرقام. تقرير اتجاهات منتصف العام.</w:t>
      </w:r>
    </w:p>
  </w:footnote>
  <w:footnote w:id="3">
    <w:p w14:paraId="1CE4BFDB" w14:textId="77777777" w:rsidR="00C56915" w:rsidRPr="009534E5" w:rsidRDefault="00F04F09" w:rsidP="002775D6">
      <w:pPr>
        <w:pBdr>
          <w:top w:val="nil"/>
          <w:left w:val="nil"/>
          <w:bottom w:val="nil"/>
          <w:right w:val="nil"/>
          <w:between w:val="nil"/>
        </w:pBdr>
        <w:bidi/>
        <w:spacing w:after="0"/>
        <w:rPr>
          <w:color w:val="000000"/>
          <w:sz w:val="16"/>
          <w:szCs w:val="16"/>
        </w:rPr>
      </w:pPr>
      <w:r w:rsidRPr="009534E5">
        <w:rPr>
          <w:rStyle w:val="FootnoteReference"/>
          <w:sz w:val="16"/>
          <w:szCs w:val="16"/>
        </w:rPr>
        <w:footnoteRef/>
      </w:r>
      <w:r>
        <w:rPr>
          <w:rFonts w:ascii="Arial" w:eastAsia="Arial" w:hAnsi="Arial" w:cs="Arial"/>
          <w:color w:val="000000"/>
          <w:sz w:val="16"/>
          <w:szCs w:val="16"/>
          <w:bdr w:val="nil"/>
          <w:rtl/>
        </w:rPr>
        <w:t xml:space="preserve"> </w:t>
      </w:r>
      <w:r>
        <w:rPr>
          <w:rFonts w:ascii="Arial" w:eastAsia="Arial" w:hAnsi="Arial" w:cs="Arial"/>
          <w:color w:val="000000"/>
          <w:sz w:val="16"/>
          <w:szCs w:val="16"/>
          <w:bdr w:val="nil"/>
          <w:rtl/>
        </w:rPr>
        <w:t xml:space="preserve">مفوضية </w:t>
      </w:r>
      <w:r>
        <w:rPr>
          <w:rFonts w:ascii="Arial" w:eastAsia="Arial" w:hAnsi="Arial" w:cs="Arial"/>
          <w:color w:val="000000"/>
          <w:sz w:val="16"/>
          <w:szCs w:val="16"/>
          <w:bdr w:val="nil"/>
          <w:rtl/>
        </w:rPr>
        <w:t>شؤون اللاجئين (</w:t>
      </w:r>
      <w:r>
        <w:rPr>
          <w:rFonts w:ascii="Arial" w:eastAsia="Arial" w:hAnsi="Arial" w:cs="Arial"/>
          <w:color w:val="000000"/>
          <w:sz w:val="16"/>
          <w:szCs w:val="16"/>
          <w:bdr w:val="nil"/>
        </w:rPr>
        <w:t>2022</w:t>
      </w:r>
      <w:r>
        <w:rPr>
          <w:rFonts w:ascii="Arial" w:eastAsia="Arial" w:hAnsi="Arial" w:cs="Arial"/>
          <w:color w:val="000000"/>
          <w:sz w:val="16"/>
          <w:szCs w:val="16"/>
          <w:bdr w:val="nil"/>
          <w:rtl/>
        </w:rPr>
        <w:t xml:space="preserve">). أسبوع اللاجئين </w:t>
      </w:r>
      <w:r>
        <w:rPr>
          <w:rFonts w:ascii="Arial" w:eastAsia="Arial" w:hAnsi="Arial" w:cs="Arial"/>
          <w:color w:val="000000"/>
          <w:sz w:val="16"/>
          <w:szCs w:val="16"/>
          <w:bdr w:val="nil"/>
        </w:rPr>
        <w:t>2022</w:t>
      </w:r>
      <w:r>
        <w:rPr>
          <w:rFonts w:ascii="Arial" w:eastAsia="Arial" w:hAnsi="Arial" w:cs="Arial"/>
          <w:color w:val="000000"/>
          <w:sz w:val="16"/>
          <w:szCs w:val="16"/>
          <w:bdr w:val="nil"/>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CE4BF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A67"/>
      </v:shape>
    </w:pict>
  </w:numPicBullet>
  <w:abstractNum w:abstractNumId="0" w15:restartNumberingAfterBreak="0">
    <w:nsid w:val="055F37FF"/>
    <w:multiLevelType w:val="hybridMultilevel"/>
    <w:tmpl w:val="228EEF36"/>
    <w:lvl w:ilvl="0" w:tplc="DD582B58">
      <w:start w:val="1"/>
      <w:numFmt w:val="decimal"/>
      <w:lvlText w:val="%1."/>
      <w:lvlJc w:val="left"/>
      <w:pPr>
        <w:ind w:left="360" w:hanging="360"/>
      </w:pPr>
      <w:rPr>
        <w:rFonts w:hint="default"/>
      </w:rPr>
    </w:lvl>
    <w:lvl w:ilvl="1" w:tplc="25163514" w:tentative="1">
      <w:start w:val="1"/>
      <w:numFmt w:val="lowerLetter"/>
      <w:lvlText w:val="%2."/>
      <w:lvlJc w:val="left"/>
      <w:pPr>
        <w:ind w:left="1080" w:hanging="360"/>
      </w:pPr>
    </w:lvl>
    <w:lvl w:ilvl="2" w:tplc="9CB2E49E" w:tentative="1">
      <w:start w:val="1"/>
      <w:numFmt w:val="lowerRoman"/>
      <w:lvlText w:val="%3."/>
      <w:lvlJc w:val="right"/>
      <w:pPr>
        <w:ind w:left="1800" w:hanging="180"/>
      </w:pPr>
    </w:lvl>
    <w:lvl w:ilvl="3" w:tplc="13725592" w:tentative="1">
      <w:start w:val="1"/>
      <w:numFmt w:val="decimal"/>
      <w:lvlText w:val="%4."/>
      <w:lvlJc w:val="left"/>
      <w:pPr>
        <w:ind w:left="2520" w:hanging="360"/>
      </w:pPr>
    </w:lvl>
    <w:lvl w:ilvl="4" w:tplc="251284B0" w:tentative="1">
      <w:start w:val="1"/>
      <w:numFmt w:val="lowerLetter"/>
      <w:lvlText w:val="%5."/>
      <w:lvlJc w:val="left"/>
      <w:pPr>
        <w:ind w:left="3240" w:hanging="360"/>
      </w:pPr>
    </w:lvl>
    <w:lvl w:ilvl="5" w:tplc="B5CABAA2" w:tentative="1">
      <w:start w:val="1"/>
      <w:numFmt w:val="lowerRoman"/>
      <w:lvlText w:val="%6."/>
      <w:lvlJc w:val="right"/>
      <w:pPr>
        <w:ind w:left="3960" w:hanging="180"/>
      </w:pPr>
    </w:lvl>
    <w:lvl w:ilvl="6" w:tplc="61849024" w:tentative="1">
      <w:start w:val="1"/>
      <w:numFmt w:val="decimal"/>
      <w:lvlText w:val="%7."/>
      <w:lvlJc w:val="left"/>
      <w:pPr>
        <w:ind w:left="4680" w:hanging="360"/>
      </w:pPr>
    </w:lvl>
    <w:lvl w:ilvl="7" w:tplc="384C3016" w:tentative="1">
      <w:start w:val="1"/>
      <w:numFmt w:val="lowerLetter"/>
      <w:lvlText w:val="%8."/>
      <w:lvlJc w:val="left"/>
      <w:pPr>
        <w:ind w:left="5400" w:hanging="360"/>
      </w:pPr>
    </w:lvl>
    <w:lvl w:ilvl="8" w:tplc="07F466CC" w:tentative="1">
      <w:start w:val="1"/>
      <w:numFmt w:val="lowerRoman"/>
      <w:lvlText w:val="%9."/>
      <w:lvlJc w:val="right"/>
      <w:pPr>
        <w:ind w:left="6120" w:hanging="180"/>
      </w:pPr>
    </w:lvl>
  </w:abstractNum>
  <w:abstractNum w:abstractNumId="1" w15:restartNumberingAfterBreak="0">
    <w:nsid w:val="078B0120"/>
    <w:multiLevelType w:val="hybridMultilevel"/>
    <w:tmpl w:val="47F606FA"/>
    <w:lvl w:ilvl="0" w:tplc="9D8C7FDC">
      <w:start w:val="1"/>
      <w:numFmt w:val="lowerRoman"/>
      <w:lvlText w:val="%1."/>
      <w:lvlJc w:val="left"/>
      <w:pPr>
        <w:ind w:left="1080" w:hanging="720"/>
      </w:pPr>
      <w:rPr>
        <w:rFonts w:hint="default"/>
      </w:rPr>
    </w:lvl>
    <w:lvl w:ilvl="1" w:tplc="A268002C" w:tentative="1">
      <w:start w:val="1"/>
      <w:numFmt w:val="lowerLetter"/>
      <w:lvlText w:val="%2."/>
      <w:lvlJc w:val="left"/>
      <w:pPr>
        <w:ind w:left="1440" w:hanging="360"/>
      </w:pPr>
    </w:lvl>
    <w:lvl w:ilvl="2" w:tplc="1240743C" w:tentative="1">
      <w:start w:val="1"/>
      <w:numFmt w:val="lowerRoman"/>
      <w:lvlText w:val="%3."/>
      <w:lvlJc w:val="right"/>
      <w:pPr>
        <w:ind w:left="2160" w:hanging="180"/>
      </w:pPr>
    </w:lvl>
    <w:lvl w:ilvl="3" w:tplc="C3985020" w:tentative="1">
      <w:start w:val="1"/>
      <w:numFmt w:val="decimal"/>
      <w:lvlText w:val="%4."/>
      <w:lvlJc w:val="left"/>
      <w:pPr>
        <w:ind w:left="2880" w:hanging="360"/>
      </w:pPr>
    </w:lvl>
    <w:lvl w:ilvl="4" w:tplc="3454D5F2" w:tentative="1">
      <w:start w:val="1"/>
      <w:numFmt w:val="lowerLetter"/>
      <w:lvlText w:val="%5."/>
      <w:lvlJc w:val="left"/>
      <w:pPr>
        <w:ind w:left="3600" w:hanging="360"/>
      </w:pPr>
    </w:lvl>
    <w:lvl w:ilvl="5" w:tplc="4B649A08" w:tentative="1">
      <w:start w:val="1"/>
      <w:numFmt w:val="lowerRoman"/>
      <w:lvlText w:val="%6."/>
      <w:lvlJc w:val="right"/>
      <w:pPr>
        <w:ind w:left="4320" w:hanging="180"/>
      </w:pPr>
    </w:lvl>
    <w:lvl w:ilvl="6" w:tplc="9CD064B8" w:tentative="1">
      <w:start w:val="1"/>
      <w:numFmt w:val="decimal"/>
      <w:lvlText w:val="%7."/>
      <w:lvlJc w:val="left"/>
      <w:pPr>
        <w:ind w:left="5040" w:hanging="360"/>
      </w:pPr>
    </w:lvl>
    <w:lvl w:ilvl="7" w:tplc="7A9C0E5E" w:tentative="1">
      <w:start w:val="1"/>
      <w:numFmt w:val="lowerLetter"/>
      <w:lvlText w:val="%8."/>
      <w:lvlJc w:val="left"/>
      <w:pPr>
        <w:ind w:left="5760" w:hanging="360"/>
      </w:pPr>
    </w:lvl>
    <w:lvl w:ilvl="8" w:tplc="7062F9D8" w:tentative="1">
      <w:start w:val="1"/>
      <w:numFmt w:val="lowerRoman"/>
      <w:lvlText w:val="%9."/>
      <w:lvlJc w:val="right"/>
      <w:pPr>
        <w:ind w:left="6480" w:hanging="180"/>
      </w:pPr>
    </w:lvl>
  </w:abstractNum>
  <w:abstractNum w:abstractNumId="2" w15:restartNumberingAfterBreak="0">
    <w:nsid w:val="0B3D4963"/>
    <w:multiLevelType w:val="hybridMultilevel"/>
    <w:tmpl w:val="1F0C9386"/>
    <w:lvl w:ilvl="0" w:tplc="D1FE9808">
      <w:start w:val="1"/>
      <w:numFmt w:val="bullet"/>
      <w:lvlText w:val="•"/>
      <w:lvlJc w:val="left"/>
      <w:pPr>
        <w:ind w:left="720" w:hanging="360"/>
      </w:pPr>
      <w:rPr>
        <w:rFonts w:ascii="Arial" w:hAnsi="Arial" w:hint="default"/>
      </w:rPr>
    </w:lvl>
    <w:lvl w:ilvl="1" w:tplc="FD566702" w:tentative="1">
      <w:start w:val="1"/>
      <w:numFmt w:val="bullet"/>
      <w:lvlText w:val="o"/>
      <w:lvlJc w:val="left"/>
      <w:pPr>
        <w:ind w:left="1440" w:hanging="360"/>
      </w:pPr>
      <w:rPr>
        <w:rFonts w:ascii="Courier New" w:hAnsi="Courier New" w:cs="Courier New" w:hint="default"/>
      </w:rPr>
    </w:lvl>
    <w:lvl w:ilvl="2" w:tplc="2084B302" w:tentative="1">
      <w:start w:val="1"/>
      <w:numFmt w:val="bullet"/>
      <w:lvlText w:val=""/>
      <w:lvlJc w:val="left"/>
      <w:pPr>
        <w:ind w:left="2160" w:hanging="360"/>
      </w:pPr>
      <w:rPr>
        <w:rFonts w:ascii="Wingdings" w:hAnsi="Wingdings" w:hint="default"/>
      </w:rPr>
    </w:lvl>
    <w:lvl w:ilvl="3" w:tplc="072C5CD2" w:tentative="1">
      <w:start w:val="1"/>
      <w:numFmt w:val="bullet"/>
      <w:lvlText w:val=""/>
      <w:lvlJc w:val="left"/>
      <w:pPr>
        <w:ind w:left="2880" w:hanging="360"/>
      </w:pPr>
      <w:rPr>
        <w:rFonts w:ascii="Symbol" w:hAnsi="Symbol" w:hint="default"/>
      </w:rPr>
    </w:lvl>
    <w:lvl w:ilvl="4" w:tplc="73609676" w:tentative="1">
      <w:start w:val="1"/>
      <w:numFmt w:val="bullet"/>
      <w:lvlText w:val="o"/>
      <w:lvlJc w:val="left"/>
      <w:pPr>
        <w:ind w:left="3600" w:hanging="360"/>
      </w:pPr>
      <w:rPr>
        <w:rFonts w:ascii="Courier New" w:hAnsi="Courier New" w:cs="Courier New" w:hint="default"/>
      </w:rPr>
    </w:lvl>
    <w:lvl w:ilvl="5" w:tplc="D9E85366" w:tentative="1">
      <w:start w:val="1"/>
      <w:numFmt w:val="bullet"/>
      <w:lvlText w:val=""/>
      <w:lvlJc w:val="left"/>
      <w:pPr>
        <w:ind w:left="4320" w:hanging="360"/>
      </w:pPr>
      <w:rPr>
        <w:rFonts w:ascii="Wingdings" w:hAnsi="Wingdings" w:hint="default"/>
      </w:rPr>
    </w:lvl>
    <w:lvl w:ilvl="6" w:tplc="F9CCAF5C" w:tentative="1">
      <w:start w:val="1"/>
      <w:numFmt w:val="bullet"/>
      <w:lvlText w:val=""/>
      <w:lvlJc w:val="left"/>
      <w:pPr>
        <w:ind w:left="5040" w:hanging="360"/>
      </w:pPr>
      <w:rPr>
        <w:rFonts w:ascii="Symbol" w:hAnsi="Symbol" w:hint="default"/>
      </w:rPr>
    </w:lvl>
    <w:lvl w:ilvl="7" w:tplc="E23CBB6C" w:tentative="1">
      <w:start w:val="1"/>
      <w:numFmt w:val="bullet"/>
      <w:lvlText w:val="o"/>
      <w:lvlJc w:val="left"/>
      <w:pPr>
        <w:ind w:left="5760" w:hanging="360"/>
      </w:pPr>
      <w:rPr>
        <w:rFonts w:ascii="Courier New" w:hAnsi="Courier New" w:cs="Courier New" w:hint="default"/>
      </w:rPr>
    </w:lvl>
    <w:lvl w:ilvl="8" w:tplc="9326A310" w:tentative="1">
      <w:start w:val="1"/>
      <w:numFmt w:val="bullet"/>
      <w:lvlText w:val=""/>
      <w:lvlJc w:val="left"/>
      <w:pPr>
        <w:ind w:left="6480" w:hanging="360"/>
      </w:pPr>
      <w:rPr>
        <w:rFonts w:ascii="Wingdings" w:hAnsi="Wingdings" w:hint="default"/>
      </w:rPr>
    </w:lvl>
  </w:abstractNum>
  <w:abstractNum w:abstractNumId="3" w15:restartNumberingAfterBreak="0">
    <w:nsid w:val="0CDE490E"/>
    <w:multiLevelType w:val="hybridMultilevel"/>
    <w:tmpl w:val="BC825E5C"/>
    <w:lvl w:ilvl="0" w:tplc="D520BF8E">
      <w:start w:val="1"/>
      <w:numFmt w:val="bullet"/>
      <w:lvlText w:val="•"/>
      <w:lvlJc w:val="left"/>
      <w:pPr>
        <w:tabs>
          <w:tab w:val="num" w:pos="720"/>
        </w:tabs>
        <w:ind w:left="720" w:hanging="360"/>
      </w:pPr>
      <w:rPr>
        <w:rFonts w:ascii="Arial" w:hAnsi="Arial" w:hint="default"/>
      </w:rPr>
    </w:lvl>
    <w:lvl w:ilvl="1" w:tplc="4FF61994" w:tentative="1">
      <w:start w:val="1"/>
      <w:numFmt w:val="bullet"/>
      <w:lvlText w:val="•"/>
      <w:lvlJc w:val="left"/>
      <w:pPr>
        <w:tabs>
          <w:tab w:val="num" w:pos="1440"/>
        </w:tabs>
        <w:ind w:left="1440" w:hanging="360"/>
      </w:pPr>
      <w:rPr>
        <w:rFonts w:ascii="Arial" w:hAnsi="Arial" w:hint="default"/>
      </w:rPr>
    </w:lvl>
    <w:lvl w:ilvl="2" w:tplc="8D58ECDA" w:tentative="1">
      <w:start w:val="1"/>
      <w:numFmt w:val="bullet"/>
      <w:lvlText w:val="•"/>
      <w:lvlJc w:val="left"/>
      <w:pPr>
        <w:tabs>
          <w:tab w:val="num" w:pos="2160"/>
        </w:tabs>
        <w:ind w:left="2160" w:hanging="360"/>
      </w:pPr>
      <w:rPr>
        <w:rFonts w:ascii="Arial" w:hAnsi="Arial" w:hint="default"/>
      </w:rPr>
    </w:lvl>
    <w:lvl w:ilvl="3" w:tplc="1C369FF4" w:tentative="1">
      <w:start w:val="1"/>
      <w:numFmt w:val="bullet"/>
      <w:lvlText w:val="•"/>
      <w:lvlJc w:val="left"/>
      <w:pPr>
        <w:tabs>
          <w:tab w:val="num" w:pos="2880"/>
        </w:tabs>
        <w:ind w:left="2880" w:hanging="360"/>
      </w:pPr>
      <w:rPr>
        <w:rFonts w:ascii="Arial" w:hAnsi="Arial" w:hint="default"/>
      </w:rPr>
    </w:lvl>
    <w:lvl w:ilvl="4" w:tplc="F00E0884" w:tentative="1">
      <w:start w:val="1"/>
      <w:numFmt w:val="bullet"/>
      <w:lvlText w:val="•"/>
      <w:lvlJc w:val="left"/>
      <w:pPr>
        <w:tabs>
          <w:tab w:val="num" w:pos="3600"/>
        </w:tabs>
        <w:ind w:left="3600" w:hanging="360"/>
      </w:pPr>
      <w:rPr>
        <w:rFonts w:ascii="Arial" w:hAnsi="Arial" w:hint="default"/>
      </w:rPr>
    </w:lvl>
    <w:lvl w:ilvl="5" w:tplc="33D6FA64" w:tentative="1">
      <w:start w:val="1"/>
      <w:numFmt w:val="bullet"/>
      <w:lvlText w:val="•"/>
      <w:lvlJc w:val="left"/>
      <w:pPr>
        <w:tabs>
          <w:tab w:val="num" w:pos="4320"/>
        </w:tabs>
        <w:ind w:left="4320" w:hanging="360"/>
      </w:pPr>
      <w:rPr>
        <w:rFonts w:ascii="Arial" w:hAnsi="Arial" w:hint="default"/>
      </w:rPr>
    </w:lvl>
    <w:lvl w:ilvl="6" w:tplc="6DD28DE6" w:tentative="1">
      <w:start w:val="1"/>
      <w:numFmt w:val="bullet"/>
      <w:lvlText w:val="•"/>
      <w:lvlJc w:val="left"/>
      <w:pPr>
        <w:tabs>
          <w:tab w:val="num" w:pos="5040"/>
        </w:tabs>
        <w:ind w:left="5040" w:hanging="360"/>
      </w:pPr>
      <w:rPr>
        <w:rFonts w:ascii="Arial" w:hAnsi="Arial" w:hint="default"/>
      </w:rPr>
    </w:lvl>
    <w:lvl w:ilvl="7" w:tplc="27E0421A" w:tentative="1">
      <w:start w:val="1"/>
      <w:numFmt w:val="bullet"/>
      <w:lvlText w:val="•"/>
      <w:lvlJc w:val="left"/>
      <w:pPr>
        <w:tabs>
          <w:tab w:val="num" w:pos="5760"/>
        </w:tabs>
        <w:ind w:left="5760" w:hanging="360"/>
      </w:pPr>
      <w:rPr>
        <w:rFonts w:ascii="Arial" w:hAnsi="Arial" w:hint="default"/>
      </w:rPr>
    </w:lvl>
    <w:lvl w:ilvl="8" w:tplc="55D06E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D6E5D"/>
    <w:multiLevelType w:val="hybridMultilevel"/>
    <w:tmpl w:val="4F640780"/>
    <w:lvl w:ilvl="0" w:tplc="F1284518">
      <w:start w:val="1"/>
      <w:numFmt w:val="bullet"/>
      <w:lvlText w:val=""/>
      <w:lvlJc w:val="left"/>
      <w:pPr>
        <w:ind w:left="360" w:hanging="360"/>
      </w:pPr>
      <w:rPr>
        <w:rFonts w:ascii="Symbol" w:hAnsi="Symbol" w:hint="default"/>
        <w:color w:val="7030A0"/>
      </w:rPr>
    </w:lvl>
    <w:lvl w:ilvl="1" w:tplc="29EA6586" w:tentative="1">
      <w:start w:val="1"/>
      <w:numFmt w:val="bullet"/>
      <w:lvlText w:val="o"/>
      <w:lvlJc w:val="left"/>
      <w:pPr>
        <w:ind w:left="1080" w:hanging="360"/>
      </w:pPr>
      <w:rPr>
        <w:rFonts w:ascii="Courier New" w:hAnsi="Courier New" w:cs="Courier New" w:hint="default"/>
      </w:rPr>
    </w:lvl>
    <w:lvl w:ilvl="2" w:tplc="4716A978" w:tentative="1">
      <w:start w:val="1"/>
      <w:numFmt w:val="bullet"/>
      <w:lvlText w:val=""/>
      <w:lvlJc w:val="left"/>
      <w:pPr>
        <w:ind w:left="1800" w:hanging="360"/>
      </w:pPr>
      <w:rPr>
        <w:rFonts w:ascii="Wingdings" w:hAnsi="Wingdings" w:hint="default"/>
      </w:rPr>
    </w:lvl>
    <w:lvl w:ilvl="3" w:tplc="0352B3B4" w:tentative="1">
      <w:start w:val="1"/>
      <w:numFmt w:val="bullet"/>
      <w:lvlText w:val=""/>
      <w:lvlJc w:val="left"/>
      <w:pPr>
        <w:ind w:left="2520" w:hanging="360"/>
      </w:pPr>
      <w:rPr>
        <w:rFonts w:ascii="Symbol" w:hAnsi="Symbol" w:hint="default"/>
      </w:rPr>
    </w:lvl>
    <w:lvl w:ilvl="4" w:tplc="94866724" w:tentative="1">
      <w:start w:val="1"/>
      <w:numFmt w:val="bullet"/>
      <w:lvlText w:val="o"/>
      <w:lvlJc w:val="left"/>
      <w:pPr>
        <w:ind w:left="3240" w:hanging="360"/>
      </w:pPr>
      <w:rPr>
        <w:rFonts w:ascii="Courier New" w:hAnsi="Courier New" w:cs="Courier New" w:hint="default"/>
      </w:rPr>
    </w:lvl>
    <w:lvl w:ilvl="5" w:tplc="46A47D28" w:tentative="1">
      <w:start w:val="1"/>
      <w:numFmt w:val="bullet"/>
      <w:lvlText w:val=""/>
      <w:lvlJc w:val="left"/>
      <w:pPr>
        <w:ind w:left="3960" w:hanging="360"/>
      </w:pPr>
      <w:rPr>
        <w:rFonts w:ascii="Wingdings" w:hAnsi="Wingdings" w:hint="default"/>
      </w:rPr>
    </w:lvl>
    <w:lvl w:ilvl="6" w:tplc="FC90D8E6" w:tentative="1">
      <w:start w:val="1"/>
      <w:numFmt w:val="bullet"/>
      <w:lvlText w:val=""/>
      <w:lvlJc w:val="left"/>
      <w:pPr>
        <w:ind w:left="4680" w:hanging="360"/>
      </w:pPr>
      <w:rPr>
        <w:rFonts w:ascii="Symbol" w:hAnsi="Symbol" w:hint="default"/>
      </w:rPr>
    </w:lvl>
    <w:lvl w:ilvl="7" w:tplc="84460096" w:tentative="1">
      <w:start w:val="1"/>
      <w:numFmt w:val="bullet"/>
      <w:lvlText w:val="o"/>
      <w:lvlJc w:val="left"/>
      <w:pPr>
        <w:ind w:left="5400" w:hanging="360"/>
      </w:pPr>
      <w:rPr>
        <w:rFonts w:ascii="Courier New" w:hAnsi="Courier New" w:cs="Courier New" w:hint="default"/>
      </w:rPr>
    </w:lvl>
    <w:lvl w:ilvl="8" w:tplc="F04C5480" w:tentative="1">
      <w:start w:val="1"/>
      <w:numFmt w:val="bullet"/>
      <w:lvlText w:val=""/>
      <w:lvlJc w:val="left"/>
      <w:pPr>
        <w:ind w:left="6120" w:hanging="360"/>
      </w:pPr>
      <w:rPr>
        <w:rFonts w:ascii="Wingdings" w:hAnsi="Wingdings" w:hint="default"/>
      </w:rPr>
    </w:lvl>
  </w:abstractNum>
  <w:abstractNum w:abstractNumId="5" w15:restartNumberingAfterBreak="0">
    <w:nsid w:val="1B942A63"/>
    <w:multiLevelType w:val="hybridMultilevel"/>
    <w:tmpl w:val="7FD20354"/>
    <w:lvl w:ilvl="0" w:tplc="14A8E422">
      <w:start w:val="1"/>
      <w:numFmt w:val="bullet"/>
      <w:lvlText w:val=""/>
      <w:lvlJc w:val="left"/>
      <w:pPr>
        <w:ind w:left="360" w:hanging="360"/>
      </w:pPr>
      <w:rPr>
        <w:rFonts w:ascii="Symbol" w:hAnsi="Symbol" w:hint="default"/>
        <w:color w:val="7030A0"/>
      </w:rPr>
    </w:lvl>
    <w:lvl w:ilvl="1" w:tplc="A75A91B6" w:tentative="1">
      <w:start w:val="1"/>
      <w:numFmt w:val="bullet"/>
      <w:lvlText w:val="o"/>
      <w:lvlJc w:val="left"/>
      <w:pPr>
        <w:ind w:left="1080" w:hanging="360"/>
      </w:pPr>
      <w:rPr>
        <w:rFonts w:ascii="Courier New" w:hAnsi="Courier New" w:cs="Courier New" w:hint="default"/>
      </w:rPr>
    </w:lvl>
    <w:lvl w:ilvl="2" w:tplc="8C181632" w:tentative="1">
      <w:start w:val="1"/>
      <w:numFmt w:val="bullet"/>
      <w:lvlText w:val=""/>
      <w:lvlJc w:val="left"/>
      <w:pPr>
        <w:ind w:left="1800" w:hanging="360"/>
      </w:pPr>
      <w:rPr>
        <w:rFonts w:ascii="Wingdings" w:hAnsi="Wingdings" w:hint="default"/>
      </w:rPr>
    </w:lvl>
    <w:lvl w:ilvl="3" w:tplc="F5704E34" w:tentative="1">
      <w:start w:val="1"/>
      <w:numFmt w:val="bullet"/>
      <w:lvlText w:val=""/>
      <w:lvlJc w:val="left"/>
      <w:pPr>
        <w:ind w:left="2520" w:hanging="360"/>
      </w:pPr>
      <w:rPr>
        <w:rFonts w:ascii="Symbol" w:hAnsi="Symbol" w:hint="default"/>
      </w:rPr>
    </w:lvl>
    <w:lvl w:ilvl="4" w:tplc="731442AA" w:tentative="1">
      <w:start w:val="1"/>
      <w:numFmt w:val="bullet"/>
      <w:lvlText w:val="o"/>
      <w:lvlJc w:val="left"/>
      <w:pPr>
        <w:ind w:left="3240" w:hanging="360"/>
      </w:pPr>
      <w:rPr>
        <w:rFonts w:ascii="Courier New" w:hAnsi="Courier New" w:cs="Courier New" w:hint="default"/>
      </w:rPr>
    </w:lvl>
    <w:lvl w:ilvl="5" w:tplc="C30AF952" w:tentative="1">
      <w:start w:val="1"/>
      <w:numFmt w:val="bullet"/>
      <w:lvlText w:val=""/>
      <w:lvlJc w:val="left"/>
      <w:pPr>
        <w:ind w:left="3960" w:hanging="360"/>
      </w:pPr>
      <w:rPr>
        <w:rFonts w:ascii="Wingdings" w:hAnsi="Wingdings" w:hint="default"/>
      </w:rPr>
    </w:lvl>
    <w:lvl w:ilvl="6" w:tplc="57A483F0" w:tentative="1">
      <w:start w:val="1"/>
      <w:numFmt w:val="bullet"/>
      <w:lvlText w:val=""/>
      <w:lvlJc w:val="left"/>
      <w:pPr>
        <w:ind w:left="4680" w:hanging="360"/>
      </w:pPr>
      <w:rPr>
        <w:rFonts w:ascii="Symbol" w:hAnsi="Symbol" w:hint="default"/>
      </w:rPr>
    </w:lvl>
    <w:lvl w:ilvl="7" w:tplc="1714A6DA" w:tentative="1">
      <w:start w:val="1"/>
      <w:numFmt w:val="bullet"/>
      <w:lvlText w:val="o"/>
      <w:lvlJc w:val="left"/>
      <w:pPr>
        <w:ind w:left="5400" w:hanging="360"/>
      </w:pPr>
      <w:rPr>
        <w:rFonts w:ascii="Courier New" w:hAnsi="Courier New" w:cs="Courier New" w:hint="default"/>
      </w:rPr>
    </w:lvl>
    <w:lvl w:ilvl="8" w:tplc="AAC61104" w:tentative="1">
      <w:start w:val="1"/>
      <w:numFmt w:val="bullet"/>
      <w:lvlText w:val=""/>
      <w:lvlJc w:val="left"/>
      <w:pPr>
        <w:ind w:left="6120" w:hanging="360"/>
      </w:pPr>
      <w:rPr>
        <w:rFonts w:ascii="Wingdings" w:hAnsi="Wingdings" w:hint="default"/>
      </w:rPr>
    </w:lvl>
  </w:abstractNum>
  <w:abstractNum w:abstractNumId="6" w15:restartNumberingAfterBreak="0">
    <w:nsid w:val="3039490F"/>
    <w:multiLevelType w:val="hybridMultilevel"/>
    <w:tmpl w:val="1A22EBE4"/>
    <w:lvl w:ilvl="0" w:tplc="9B2C6166">
      <w:start w:val="1"/>
      <w:numFmt w:val="bullet"/>
      <w:lvlText w:val="•"/>
      <w:lvlJc w:val="left"/>
      <w:pPr>
        <w:ind w:left="720" w:hanging="360"/>
      </w:pPr>
      <w:rPr>
        <w:rFonts w:ascii="Arial" w:hAnsi="Arial" w:hint="default"/>
      </w:rPr>
    </w:lvl>
    <w:lvl w:ilvl="1" w:tplc="188623EA" w:tentative="1">
      <w:start w:val="1"/>
      <w:numFmt w:val="bullet"/>
      <w:lvlText w:val="o"/>
      <w:lvlJc w:val="left"/>
      <w:pPr>
        <w:ind w:left="1440" w:hanging="360"/>
      </w:pPr>
      <w:rPr>
        <w:rFonts w:ascii="Courier New" w:hAnsi="Courier New" w:cs="Courier New" w:hint="default"/>
      </w:rPr>
    </w:lvl>
    <w:lvl w:ilvl="2" w:tplc="4EA69AD0" w:tentative="1">
      <w:start w:val="1"/>
      <w:numFmt w:val="bullet"/>
      <w:lvlText w:val=""/>
      <w:lvlJc w:val="left"/>
      <w:pPr>
        <w:ind w:left="2160" w:hanging="360"/>
      </w:pPr>
      <w:rPr>
        <w:rFonts w:ascii="Wingdings" w:hAnsi="Wingdings" w:hint="default"/>
      </w:rPr>
    </w:lvl>
    <w:lvl w:ilvl="3" w:tplc="86280DF6" w:tentative="1">
      <w:start w:val="1"/>
      <w:numFmt w:val="bullet"/>
      <w:lvlText w:val=""/>
      <w:lvlJc w:val="left"/>
      <w:pPr>
        <w:ind w:left="2880" w:hanging="360"/>
      </w:pPr>
      <w:rPr>
        <w:rFonts w:ascii="Symbol" w:hAnsi="Symbol" w:hint="default"/>
      </w:rPr>
    </w:lvl>
    <w:lvl w:ilvl="4" w:tplc="FEBE5D98" w:tentative="1">
      <w:start w:val="1"/>
      <w:numFmt w:val="bullet"/>
      <w:lvlText w:val="o"/>
      <w:lvlJc w:val="left"/>
      <w:pPr>
        <w:ind w:left="3600" w:hanging="360"/>
      </w:pPr>
      <w:rPr>
        <w:rFonts w:ascii="Courier New" w:hAnsi="Courier New" w:cs="Courier New" w:hint="default"/>
      </w:rPr>
    </w:lvl>
    <w:lvl w:ilvl="5" w:tplc="2E7EE1D8" w:tentative="1">
      <w:start w:val="1"/>
      <w:numFmt w:val="bullet"/>
      <w:lvlText w:val=""/>
      <w:lvlJc w:val="left"/>
      <w:pPr>
        <w:ind w:left="4320" w:hanging="360"/>
      </w:pPr>
      <w:rPr>
        <w:rFonts w:ascii="Wingdings" w:hAnsi="Wingdings" w:hint="default"/>
      </w:rPr>
    </w:lvl>
    <w:lvl w:ilvl="6" w:tplc="B0DA1A34" w:tentative="1">
      <w:start w:val="1"/>
      <w:numFmt w:val="bullet"/>
      <w:lvlText w:val=""/>
      <w:lvlJc w:val="left"/>
      <w:pPr>
        <w:ind w:left="5040" w:hanging="360"/>
      </w:pPr>
      <w:rPr>
        <w:rFonts w:ascii="Symbol" w:hAnsi="Symbol" w:hint="default"/>
      </w:rPr>
    </w:lvl>
    <w:lvl w:ilvl="7" w:tplc="BE7C51BE" w:tentative="1">
      <w:start w:val="1"/>
      <w:numFmt w:val="bullet"/>
      <w:lvlText w:val="o"/>
      <w:lvlJc w:val="left"/>
      <w:pPr>
        <w:ind w:left="5760" w:hanging="360"/>
      </w:pPr>
      <w:rPr>
        <w:rFonts w:ascii="Courier New" w:hAnsi="Courier New" w:cs="Courier New" w:hint="default"/>
      </w:rPr>
    </w:lvl>
    <w:lvl w:ilvl="8" w:tplc="59AC9270" w:tentative="1">
      <w:start w:val="1"/>
      <w:numFmt w:val="bullet"/>
      <w:lvlText w:val=""/>
      <w:lvlJc w:val="left"/>
      <w:pPr>
        <w:ind w:left="6480" w:hanging="360"/>
      </w:pPr>
      <w:rPr>
        <w:rFonts w:ascii="Wingdings" w:hAnsi="Wingdings" w:hint="default"/>
      </w:rPr>
    </w:lvl>
  </w:abstractNum>
  <w:abstractNum w:abstractNumId="7" w15:restartNumberingAfterBreak="0">
    <w:nsid w:val="46EB6CC2"/>
    <w:multiLevelType w:val="hybridMultilevel"/>
    <w:tmpl w:val="28EC2FBC"/>
    <w:lvl w:ilvl="0" w:tplc="AE126AF2">
      <w:start w:val="1"/>
      <w:numFmt w:val="bullet"/>
      <w:lvlText w:val=""/>
      <w:lvlJc w:val="left"/>
      <w:pPr>
        <w:ind w:left="720" w:hanging="360"/>
      </w:pPr>
      <w:rPr>
        <w:rFonts w:ascii="Symbol" w:hAnsi="Symbol" w:hint="default"/>
        <w:color w:val="7030A0"/>
      </w:rPr>
    </w:lvl>
    <w:lvl w:ilvl="1" w:tplc="600E80FA" w:tentative="1">
      <w:start w:val="1"/>
      <w:numFmt w:val="bullet"/>
      <w:lvlText w:val="o"/>
      <w:lvlJc w:val="left"/>
      <w:pPr>
        <w:ind w:left="1440" w:hanging="360"/>
      </w:pPr>
      <w:rPr>
        <w:rFonts w:ascii="Courier New" w:hAnsi="Courier New" w:cs="Courier New" w:hint="default"/>
      </w:rPr>
    </w:lvl>
    <w:lvl w:ilvl="2" w:tplc="556C6D36" w:tentative="1">
      <w:start w:val="1"/>
      <w:numFmt w:val="bullet"/>
      <w:lvlText w:val=""/>
      <w:lvlJc w:val="left"/>
      <w:pPr>
        <w:ind w:left="2160" w:hanging="360"/>
      </w:pPr>
      <w:rPr>
        <w:rFonts w:ascii="Wingdings" w:hAnsi="Wingdings" w:hint="default"/>
      </w:rPr>
    </w:lvl>
    <w:lvl w:ilvl="3" w:tplc="378C3E84" w:tentative="1">
      <w:start w:val="1"/>
      <w:numFmt w:val="bullet"/>
      <w:lvlText w:val=""/>
      <w:lvlJc w:val="left"/>
      <w:pPr>
        <w:ind w:left="2880" w:hanging="360"/>
      </w:pPr>
      <w:rPr>
        <w:rFonts w:ascii="Symbol" w:hAnsi="Symbol" w:hint="default"/>
      </w:rPr>
    </w:lvl>
    <w:lvl w:ilvl="4" w:tplc="B7ACC170" w:tentative="1">
      <w:start w:val="1"/>
      <w:numFmt w:val="bullet"/>
      <w:lvlText w:val="o"/>
      <w:lvlJc w:val="left"/>
      <w:pPr>
        <w:ind w:left="3600" w:hanging="360"/>
      </w:pPr>
      <w:rPr>
        <w:rFonts w:ascii="Courier New" w:hAnsi="Courier New" w:cs="Courier New" w:hint="default"/>
      </w:rPr>
    </w:lvl>
    <w:lvl w:ilvl="5" w:tplc="9C5049A2" w:tentative="1">
      <w:start w:val="1"/>
      <w:numFmt w:val="bullet"/>
      <w:lvlText w:val=""/>
      <w:lvlJc w:val="left"/>
      <w:pPr>
        <w:ind w:left="4320" w:hanging="360"/>
      </w:pPr>
      <w:rPr>
        <w:rFonts w:ascii="Wingdings" w:hAnsi="Wingdings" w:hint="default"/>
      </w:rPr>
    </w:lvl>
    <w:lvl w:ilvl="6" w:tplc="4E302004" w:tentative="1">
      <w:start w:val="1"/>
      <w:numFmt w:val="bullet"/>
      <w:lvlText w:val=""/>
      <w:lvlJc w:val="left"/>
      <w:pPr>
        <w:ind w:left="5040" w:hanging="360"/>
      </w:pPr>
      <w:rPr>
        <w:rFonts w:ascii="Symbol" w:hAnsi="Symbol" w:hint="default"/>
      </w:rPr>
    </w:lvl>
    <w:lvl w:ilvl="7" w:tplc="BD0C2DC4" w:tentative="1">
      <w:start w:val="1"/>
      <w:numFmt w:val="bullet"/>
      <w:lvlText w:val="o"/>
      <w:lvlJc w:val="left"/>
      <w:pPr>
        <w:ind w:left="5760" w:hanging="360"/>
      </w:pPr>
      <w:rPr>
        <w:rFonts w:ascii="Courier New" w:hAnsi="Courier New" w:cs="Courier New" w:hint="default"/>
      </w:rPr>
    </w:lvl>
    <w:lvl w:ilvl="8" w:tplc="47388ACA" w:tentative="1">
      <w:start w:val="1"/>
      <w:numFmt w:val="bullet"/>
      <w:lvlText w:val=""/>
      <w:lvlJc w:val="left"/>
      <w:pPr>
        <w:ind w:left="6480" w:hanging="360"/>
      </w:pPr>
      <w:rPr>
        <w:rFonts w:ascii="Wingdings" w:hAnsi="Wingdings" w:hint="default"/>
      </w:rPr>
    </w:lvl>
  </w:abstractNum>
  <w:abstractNum w:abstractNumId="8" w15:restartNumberingAfterBreak="0">
    <w:nsid w:val="4889654E"/>
    <w:multiLevelType w:val="hybridMultilevel"/>
    <w:tmpl w:val="36EA1280"/>
    <w:lvl w:ilvl="0" w:tplc="004A8D26">
      <w:start w:val="1"/>
      <w:numFmt w:val="bullet"/>
      <w:lvlText w:val="•"/>
      <w:lvlJc w:val="left"/>
      <w:pPr>
        <w:tabs>
          <w:tab w:val="num" w:pos="720"/>
        </w:tabs>
        <w:ind w:left="720" w:hanging="360"/>
      </w:pPr>
      <w:rPr>
        <w:rFonts w:ascii="Arial" w:hAnsi="Arial" w:hint="default"/>
      </w:rPr>
    </w:lvl>
    <w:lvl w:ilvl="1" w:tplc="6EBCA612" w:tentative="1">
      <w:start w:val="1"/>
      <w:numFmt w:val="bullet"/>
      <w:lvlText w:val="•"/>
      <w:lvlJc w:val="left"/>
      <w:pPr>
        <w:tabs>
          <w:tab w:val="num" w:pos="1440"/>
        </w:tabs>
        <w:ind w:left="1440" w:hanging="360"/>
      </w:pPr>
      <w:rPr>
        <w:rFonts w:ascii="Arial" w:hAnsi="Arial" w:hint="default"/>
      </w:rPr>
    </w:lvl>
    <w:lvl w:ilvl="2" w:tplc="7E18C772" w:tentative="1">
      <w:start w:val="1"/>
      <w:numFmt w:val="bullet"/>
      <w:lvlText w:val="•"/>
      <w:lvlJc w:val="left"/>
      <w:pPr>
        <w:tabs>
          <w:tab w:val="num" w:pos="2160"/>
        </w:tabs>
        <w:ind w:left="2160" w:hanging="360"/>
      </w:pPr>
      <w:rPr>
        <w:rFonts w:ascii="Arial" w:hAnsi="Arial" w:hint="default"/>
      </w:rPr>
    </w:lvl>
    <w:lvl w:ilvl="3" w:tplc="14C651FC" w:tentative="1">
      <w:start w:val="1"/>
      <w:numFmt w:val="bullet"/>
      <w:lvlText w:val="•"/>
      <w:lvlJc w:val="left"/>
      <w:pPr>
        <w:tabs>
          <w:tab w:val="num" w:pos="2880"/>
        </w:tabs>
        <w:ind w:left="2880" w:hanging="360"/>
      </w:pPr>
      <w:rPr>
        <w:rFonts w:ascii="Arial" w:hAnsi="Arial" w:hint="default"/>
      </w:rPr>
    </w:lvl>
    <w:lvl w:ilvl="4" w:tplc="9B7C64EA" w:tentative="1">
      <w:start w:val="1"/>
      <w:numFmt w:val="bullet"/>
      <w:lvlText w:val="•"/>
      <w:lvlJc w:val="left"/>
      <w:pPr>
        <w:tabs>
          <w:tab w:val="num" w:pos="3600"/>
        </w:tabs>
        <w:ind w:left="3600" w:hanging="360"/>
      </w:pPr>
      <w:rPr>
        <w:rFonts w:ascii="Arial" w:hAnsi="Arial" w:hint="default"/>
      </w:rPr>
    </w:lvl>
    <w:lvl w:ilvl="5" w:tplc="CCF0B9CE" w:tentative="1">
      <w:start w:val="1"/>
      <w:numFmt w:val="bullet"/>
      <w:lvlText w:val="•"/>
      <w:lvlJc w:val="left"/>
      <w:pPr>
        <w:tabs>
          <w:tab w:val="num" w:pos="4320"/>
        </w:tabs>
        <w:ind w:left="4320" w:hanging="360"/>
      </w:pPr>
      <w:rPr>
        <w:rFonts w:ascii="Arial" w:hAnsi="Arial" w:hint="default"/>
      </w:rPr>
    </w:lvl>
    <w:lvl w:ilvl="6" w:tplc="9B245D5E" w:tentative="1">
      <w:start w:val="1"/>
      <w:numFmt w:val="bullet"/>
      <w:lvlText w:val="•"/>
      <w:lvlJc w:val="left"/>
      <w:pPr>
        <w:tabs>
          <w:tab w:val="num" w:pos="5040"/>
        </w:tabs>
        <w:ind w:left="5040" w:hanging="360"/>
      </w:pPr>
      <w:rPr>
        <w:rFonts w:ascii="Arial" w:hAnsi="Arial" w:hint="default"/>
      </w:rPr>
    </w:lvl>
    <w:lvl w:ilvl="7" w:tplc="6D92ED96" w:tentative="1">
      <w:start w:val="1"/>
      <w:numFmt w:val="bullet"/>
      <w:lvlText w:val="•"/>
      <w:lvlJc w:val="left"/>
      <w:pPr>
        <w:tabs>
          <w:tab w:val="num" w:pos="5760"/>
        </w:tabs>
        <w:ind w:left="5760" w:hanging="360"/>
      </w:pPr>
      <w:rPr>
        <w:rFonts w:ascii="Arial" w:hAnsi="Arial" w:hint="default"/>
      </w:rPr>
    </w:lvl>
    <w:lvl w:ilvl="8" w:tplc="4E323E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640C90"/>
    <w:multiLevelType w:val="hybridMultilevel"/>
    <w:tmpl w:val="38021126"/>
    <w:lvl w:ilvl="0" w:tplc="C1821BA4">
      <w:start w:val="1"/>
      <w:numFmt w:val="bullet"/>
      <w:lvlText w:val="•"/>
      <w:lvlJc w:val="left"/>
      <w:pPr>
        <w:tabs>
          <w:tab w:val="num" w:pos="720"/>
        </w:tabs>
        <w:ind w:left="720" w:hanging="360"/>
      </w:pPr>
      <w:rPr>
        <w:rFonts w:ascii="Arial" w:hAnsi="Arial" w:hint="default"/>
      </w:rPr>
    </w:lvl>
    <w:lvl w:ilvl="1" w:tplc="A4FE27F2" w:tentative="1">
      <w:start w:val="1"/>
      <w:numFmt w:val="bullet"/>
      <w:lvlText w:val="•"/>
      <w:lvlJc w:val="left"/>
      <w:pPr>
        <w:tabs>
          <w:tab w:val="num" w:pos="1440"/>
        </w:tabs>
        <w:ind w:left="1440" w:hanging="360"/>
      </w:pPr>
      <w:rPr>
        <w:rFonts w:ascii="Arial" w:hAnsi="Arial" w:hint="default"/>
      </w:rPr>
    </w:lvl>
    <w:lvl w:ilvl="2" w:tplc="EDD482C4" w:tentative="1">
      <w:start w:val="1"/>
      <w:numFmt w:val="bullet"/>
      <w:lvlText w:val="•"/>
      <w:lvlJc w:val="left"/>
      <w:pPr>
        <w:tabs>
          <w:tab w:val="num" w:pos="2160"/>
        </w:tabs>
        <w:ind w:left="2160" w:hanging="360"/>
      </w:pPr>
      <w:rPr>
        <w:rFonts w:ascii="Arial" w:hAnsi="Arial" w:hint="default"/>
      </w:rPr>
    </w:lvl>
    <w:lvl w:ilvl="3" w:tplc="105029DC" w:tentative="1">
      <w:start w:val="1"/>
      <w:numFmt w:val="bullet"/>
      <w:lvlText w:val="•"/>
      <w:lvlJc w:val="left"/>
      <w:pPr>
        <w:tabs>
          <w:tab w:val="num" w:pos="2880"/>
        </w:tabs>
        <w:ind w:left="2880" w:hanging="360"/>
      </w:pPr>
      <w:rPr>
        <w:rFonts w:ascii="Arial" w:hAnsi="Arial" w:hint="default"/>
      </w:rPr>
    </w:lvl>
    <w:lvl w:ilvl="4" w:tplc="2514CAF2" w:tentative="1">
      <w:start w:val="1"/>
      <w:numFmt w:val="bullet"/>
      <w:lvlText w:val="•"/>
      <w:lvlJc w:val="left"/>
      <w:pPr>
        <w:tabs>
          <w:tab w:val="num" w:pos="3600"/>
        </w:tabs>
        <w:ind w:left="3600" w:hanging="360"/>
      </w:pPr>
      <w:rPr>
        <w:rFonts w:ascii="Arial" w:hAnsi="Arial" w:hint="default"/>
      </w:rPr>
    </w:lvl>
    <w:lvl w:ilvl="5" w:tplc="3D0A3A6C" w:tentative="1">
      <w:start w:val="1"/>
      <w:numFmt w:val="bullet"/>
      <w:lvlText w:val="•"/>
      <w:lvlJc w:val="left"/>
      <w:pPr>
        <w:tabs>
          <w:tab w:val="num" w:pos="4320"/>
        </w:tabs>
        <w:ind w:left="4320" w:hanging="360"/>
      </w:pPr>
      <w:rPr>
        <w:rFonts w:ascii="Arial" w:hAnsi="Arial" w:hint="default"/>
      </w:rPr>
    </w:lvl>
    <w:lvl w:ilvl="6" w:tplc="97203BFA" w:tentative="1">
      <w:start w:val="1"/>
      <w:numFmt w:val="bullet"/>
      <w:lvlText w:val="•"/>
      <w:lvlJc w:val="left"/>
      <w:pPr>
        <w:tabs>
          <w:tab w:val="num" w:pos="5040"/>
        </w:tabs>
        <w:ind w:left="5040" w:hanging="360"/>
      </w:pPr>
      <w:rPr>
        <w:rFonts w:ascii="Arial" w:hAnsi="Arial" w:hint="default"/>
      </w:rPr>
    </w:lvl>
    <w:lvl w:ilvl="7" w:tplc="73C6DCF0" w:tentative="1">
      <w:start w:val="1"/>
      <w:numFmt w:val="bullet"/>
      <w:lvlText w:val="•"/>
      <w:lvlJc w:val="left"/>
      <w:pPr>
        <w:tabs>
          <w:tab w:val="num" w:pos="5760"/>
        </w:tabs>
        <w:ind w:left="5760" w:hanging="360"/>
      </w:pPr>
      <w:rPr>
        <w:rFonts w:ascii="Arial" w:hAnsi="Arial" w:hint="default"/>
      </w:rPr>
    </w:lvl>
    <w:lvl w:ilvl="8" w:tplc="6FCECA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002AFD"/>
    <w:multiLevelType w:val="hybridMultilevel"/>
    <w:tmpl w:val="E6A6F35E"/>
    <w:lvl w:ilvl="0" w:tplc="D764CA84">
      <w:start w:val="1"/>
      <w:numFmt w:val="bullet"/>
      <w:lvlText w:val=""/>
      <w:lvlJc w:val="left"/>
      <w:pPr>
        <w:ind w:left="720" w:hanging="360"/>
      </w:pPr>
      <w:rPr>
        <w:rFonts w:ascii="Symbol" w:hAnsi="Symbol" w:hint="default"/>
        <w:color w:val="7030A0"/>
      </w:rPr>
    </w:lvl>
    <w:lvl w:ilvl="1" w:tplc="E6C00A20" w:tentative="1">
      <w:start w:val="1"/>
      <w:numFmt w:val="bullet"/>
      <w:lvlText w:val="o"/>
      <w:lvlJc w:val="left"/>
      <w:pPr>
        <w:ind w:left="1440" w:hanging="360"/>
      </w:pPr>
      <w:rPr>
        <w:rFonts w:ascii="Courier New" w:hAnsi="Courier New" w:cs="Courier New" w:hint="default"/>
      </w:rPr>
    </w:lvl>
    <w:lvl w:ilvl="2" w:tplc="BDF60B92" w:tentative="1">
      <w:start w:val="1"/>
      <w:numFmt w:val="bullet"/>
      <w:lvlText w:val=""/>
      <w:lvlJc w:val="left"/>
      <w:pPr>
        <w:ind w:left="2160" w:hanging="360"/>
      </w:pPr>
      <w:rPr>
        <w:rFonts w:ascii="Wingdings" w:hAnsi="Wingdings" w:hint="default"/>
      </w:rPr>
    </w:lvl>
    <w:lvl w:ilvl="3" w:tplc="5E56853E" w:tentative="1">
      <w:start w:val="1"/>
      <w:numFmt w:val="bullet"/>
      <w:lvlText w:val=""/>
      <w:lvlJc w:val="left"/>
      <w:pPr>
        <w:ind w:left="2880" w:hanging="360"/>
      </w:pPr>
      <w:rPr>
        <w:rFonts w:ascii="Symbol" w:hAnsi="Symbol" w:hint="default"/>
      </w:rPr>
    </w:lvl>
    <w:lvl w:ilvl="4" w:tplc="1430F90A" w:tentative="1">
      <w:start w:val="1"/>
      <w:numFmt w:val="bullet"/>
      <w:lvlText w:val="o"/>
      <w:lvlJc w:val="left"/>
      <w:pPr>
        <w:ind w:left="3600" w:hanging="360"/>
      </w:pPr>
      <w:rPr>
        <w:rFonts w:ascii="Courier New" w:hAnsi="Courier New" w:cs="Courier New" w:hint="default"/>
      </w:rPr>
    </w:lvl>
    <w:lvl w:ilvl="5" w:tplc="BBAA19EA" w:tentative="1">
      <w:start w:val="1"/>
      <w:numFmt w:val="bullet"/>
      <w:lvlText w:val=""/>
      <w:lvlJc w:val="left"/>
      <w:pPr>
        <w:ind w:left="4320" w:hanging="360"/>
      </w:pPr>
      <w:rPr>
        <w:rFonts w:ascii="Wingdings" w:hAnsi="Wingdings" w:hint="default"/>
      </w:rPr>
    </w:lvl>
    <w:lvl w:ilvl="6" w:tplc="6810AC26" w:tentative="1">
      <w:start w:val="1"/>
      <w:numFmt w:val="bullet"/>
      <w:lvlText w:val=""/>
      <w:lvlJc w:val="left"/>
      <w:pPr>
        <w:ind w:left="5040" w:hanging="360"/>
      </w:pPr>
      <w:rPr>
        <w:rFonts w:ascii="Symbol" w:hAnsi="Symbol" w:hint="default"/>
      </w:rPr>
    </w:lvl>
    <w:lvl w:ilvl="7" w:tplc="DDE09BD0" w:tentative="1">
      <w:start w:val="1"/>
      <w:numFmt w:val="bullet"/>
      <w:lvlText w:val="o"/>
      <w:lvlJc w:val="left"/>
      <w:pPr>
        <w:ind w:left="5760" w:hanging="360"/>
      </w:pPr>
      <w:rPr>
        <w:rFonts w:ascii="Courier New" w:hAnsi="Courier New" w:cs="Courier New" w:hint="default"/>
      </w:rPr>
    </w:lvl>
    <w:lvl w:ilvl="8" w:tplc="1958985C" w:tentative="1">
      <w:start w:val="1"/>
      <w:numFmt w:val="bullet"/>
      <w:lvlText w:val=""/>
      <w:lvlJc w:val="left"/>
      <w:pPr>
        <w:ind w:left="6480" w:hanging="360"/>
      </w:pPr>
      <w:rPr>
        <w:rFonts w:ascii="Wingdings" w:hAnsi="Wingdings" w:hint="default"/>
      </w:rPr>
    </w:lvl>
  </w:abstractNum>
  <w:abstractNum w:abstractNumId="11" w15:restartNumberingAfterBreak="0">
    <w:nsid w:val="56611506"/>
    <w:multiLevelType w:val="hybridMultilevel"/>
    <w:tmpl w:val="3084B80C"/>
    <w:lvl w:ilvl="0" w:tplc="6F14EA0E">
      <w:start w:val="1"/>
      <w:numFmt w:val="bullet"/>
      <w:lvlText w:val=""/>
      <w:lvlJc w:val="left"/>
      <w:pPr>
        <w:ind w:left="360" w:hanging="360"/>
      </w:pPr>
      <w:rPr>
        <w:rFonts w:ascii="Symbol" w:hAnsi="Symbol" w:hint="default"/>
        <w:color w:val="7030A0"/>
        <w:sz w:val="22"/>
        <w:szCs w:val="22"/>
      </w:rPr>
    </w:lvl>
    <w:lvl w:ilvl="1" w:tplc="C354E2E2" w:tentative="1">
      <w:start w:val="1"/>
      <w:numFmt w:val="bullet"/>
      <w:lvlText w:val="o"/>
      <w:lvlJc w:val="left"/>
      <w:pPr>
        <w:ind w:left="1080" w:hanging="360"/>
      </w:pPr>
      <w:rPr>
        <w:rFonts w:ascii="Courier New" w:hAnsi="Courier New" w:cs="Courier New" w:hint="default"/>
      </w:rPr>
    </w:lvl>
    <w:lvl w:ilvl="2" w:tplc="864C82DC" w:tentative="1">
      <w:start w:val="1"/>
      <w:numFmt w:val="bullet"/>
      <w:lvlText w:val=""/>
      <w:lvlJc w:val="left"/>
      <w:pPr>
        <w:ind w:left="1800" w:hanging="360"/>
      </w:pPr>
      <w:rPr>
        <w:rFonts w:ascii="Wingdings" w:hAnsi="Wingdings" w:hint="default"/>
      </w:rPr>
    </w:lvl>
    <w:lvl w:ilvl="3" w:tplc="A802BDAE" w:tentative="1">
      <w:start w:val="1"/>
      <w:numFmt w:val="bullet"/>
      <w:lvlText w:val=""/>
      <w:lvlJc w:val="left"/>
      <w:pPr>
        <w:ind w:left="2520" w:hanging="360"/>
      </w:pPr>
      <w:rPr>
        <w:rFonts w:ascii="Symbol" w:hAnsi="Symbol" w:hint="default"/>
      </w:rPr>
    </w:lvl>
    <w:lvl w:ilvl="4" w:tplc="4DC6188C" w:tentative="1">
      <w:start w:val="1"/>
      <w:numFmt w:val="bullet"/>
      <w:lvlText w:val="o"/>
      <w:lvlJc w:val="left"/>
      <w:pPr>
        <w:ind w:left="3240" w:hanging="360"/>
      </w:pPr>
      <w:rPr>
        <w:rFonts w:ascii="Courier New" w:hAnsi="Courier New" w:cs="Courier New" w:hint="default"/>
      </w:rPr>
    </w:lvl>
    <w:lvl w:ilvl="5" w:tplc="05DE9694" w:tentative="1">
      <w:start w:val="1"/>
      <w:numFmt w:val="bullet"/>
      <w:lvlText w:val=""/>
      <w:lvlJc w:val="left"/>
      <w:pPr>
        <w:ind w:left="3960" w:hanging="360"/>
      </w:pPr>
      <w:rPr>
        <w:rFonts w:ascii="Wingdings" w:hAnsi="Wingdings" w:hint="default"/>
      </w:rPr>
    </w:lvl>
    <w:lvl w:ilvl="6" w:tplc="24C04B50" w:tentative="1">
      <w:start w:val="1"/>
      <w:numFmt w:val="bullet"/>
      <w:lvlText w:val=""/>
      <w:lvlJc w:val="left"/>
      <w:pPr>
        <w:ind w:left="4680" w:hanging="360"/>
      </w:pPr>
      <w:rPr>
        <w:rFonts w:ascii="Symbol" w:hAnsi="Symbol" w:hint="default"/>
      </w:rPr>
    </w:lvl>
    <w:lvl w:ilvl="7" w:tplc="BE6E029E" w:tentative="1">
      <w:start w:val="1"/>
      <w:numFmt w:val="bullet"/>
      <w:lvlText w:val="o"/>
      <w:lvlJc w:val="left"/>
      <w:pPr>
        <w:ind w:left="5400" w:hanging="360"/>
      </w:pPr>
      <w:rPr>
        <w:rFonts w:ascii="Courier New" w:hAnsi="Courier New" w:cs="Courier New" w:hint="default"/>
      </w:rPr>
    </w:lvl>
    <w:lvl w:ilvl="8" w:tplc="C5583D82" w:tentative="1">
      <w:start w:val="1"/>
      <w:numFmt w:val="bullet"/>
      <w:lvlText w:val=""/>
      <w:lvlJc w:val="left"/>
      <w:pPr>
        <w:ind w:left="6120" w:hanging="360"/>
      </w:pPr>
      <w:rPr>
        <w:rFonts w:ascii="Wingdings" w:hAnsi="Wingdings" w:hint="default"/>
      </w:rPr>
    </w:lvl>
  </w:abstractNum>
  <w:abstractNum w:abstractNumId="12" w15:restartNumberingAfterBreak="0">
    <w:nsid w:val="57953232"/>
    <w:multiLevelType w:val="hybridMultilevel"/>
    <w:tmpl w:val="1A3852B2"/>
    <w:lvl w:ilvl="0" w:tplc="BF06CF70">
      <w:start w:val="1"/>
      <w:numFmt w:val="bullet"/>
      <w:lvlText w:val=""/>
      <w:lvlJc w:val="left"/>
      <w:pPr>
        <w:ind w:left="360" w:hanging="360"/>
      </w:pPr>
      <w:rPr>
        <w:rFonts w:ascii="Symbol" w:hAnsi="Symbol" w:hint="default"/>
        <w:color w:val="7030A0"/>
      </w:rPr>
    </w:lvl>
    <w:lvl w:ilvl="1" w:tplc="842E4BFC" w:tentative="1">
      <w:start w:val="1"/>
      <w:numFmt w:val="bullet"/>
      <w:lvlText w:val="o"/>
      <w:lvlJc w:val="left"/>
      <w:pPr>
        <w:ind w:left="1080" w:hanging="360"/>
      </w:pPr>
      <w:rPr>
        <w:rFonts w:ascii="Courier New" w:hAnsi="Courier New" w:cs="Courier New" w:hint="default"/>
      </w:rPr>
    </w:lvl>
    <w:lvl w:ilvl="2" w:tplc="99B2E21E" w:tentative="1">
      <w:start w:val="1"/>
      <w:numFmt w:val="bullet"/>
      <w:lvlText w:val=""/>
      <w:lvlJc w:val="left"/>
      <w:pPr>
        <w:ind w:left="1800" w:hanging="360"/>
      </w:pPr>
      <w:rPr>
        <w:rFonts w:ascii="Wingdings" w:hAnsi="Wingdings" w:hint="default"/>
      </w:rPr>
    </w:lvl>
    <w:lvl w:ilvl="3" w:tplc="1E22897C" w:tentative="1">
      <w:start w:val="1"/>
      <w:numFmt w:val="bullet"/>
      <w:lvlText w:val=""/>
      <w:lvlJc w:val="left"/>
      <w:pPr>
        <w:ind w:left="2520" w:hanging="360"/>
      </w:pPr>
      <w:rPr>
        <w:rFonts w:ascii="Symbol" w:hAnsi="Symbol" w:hint="default"/>
      </w:rPr>
    </w:lvl>
    <w:lvl w:ilvl="4" w:tplc="DA708D82" w:tentative="1">
      <w:start w:val="1"/>
      <w:numFmt w:val="bullet"/>
      <w:lvlText w:val="o"/>
      <w:lvlJc w:val="left"/>
      <w:pPr>
        <w:ind w:left="3240" w:hanging="360"/>
      </w:pPr>
      <w:rPr>
        <w:rFonts w:ascii="Courier New" w:hAnsi="Courier New" w:cs="Courier New" w:hint="default"/>
      </w:rPr>
    </w:lvl>
    <w:lvl w:ilvl="5" w:tplc="1D281294" w:tentative="1">
      <w:start w:val="1"/>
      <w:numFmt w:val="bullet"/>
      <w:lvlText w:val=""/>
      <w:lvlJc w:val="left"/>
      <w:pPr>
        <w:ind w:left="3960" w:hanging="360"/>
      </w:pPr>
      <w:rPr>
        <w:rFonts w:ascii="Wingdings" w:hAnsi="Wingdings" w:hint="default"/>
      </w:rPr>
    </w:lvl>
    <w:lvl w:ilvl="6" w:tplc="1DEC4F72" w:tentative="1">
      <w:start w:val="1"/>
      <w:numFmt w:val="bullet"/>
      <w:lvlText w:val=""/>
      <w:lvlJc w:val="left"/>
      <w:pPr>
        <w:ind w:left="4680" w:hanging="360"/>
      </w:pPr>
      <w:rPr>
        <w:rFonts w:ascii="Symbol" w:hAnsi="Symbol" w:hint="default"/>
      </w:rPr>
    </w:lvl>
    <w:lvl w:ilvl="7" w:tplc="41CEE9AA" w:tentative="1">
      <w:start w:val="1"/>
      <w:numFmt w:val="bullet"/>
      <w:lvlText w:val="o"/>
      <w:lvlJc w:val="left"/>
      <w:pPr>
        <w:ind w:left="5400" w:hanging="360"/>
      </w:pPr>
      <w:rPr>
        <w:rFonts w:ascii="Courier New" w:hAnsi="Courier New" w:cs="Courier New" w:hint="default"/>
      </w:rPr>
    </w:lvl>
    <w:lvl w:ilvl="8" w:tplc="AA203A42" w:tentative="1">
      <w:start w:val="1"/>
      <w:numFmt w:val="bullet"/>
      <w:lvlText w:val=""/>
      <w:lvlJc w:val="left"/>
      <w:pPr>
        <w:ind w:left="6120" w:hanging="360"/>
      </w:pPr>
      <w:rPr>
        <w:rFonts w:ascii="Wingdings" w:hAnsi="Wingdings" w:hint="default"/>
      </w:rPr>
    </w:lvl>
  </w:abstractNum>
  <w:abstractNum w:abstractNumId="13" w15:restartNumberingAfterBreak="0">
    <w:nsid w:val="57A77643"/>
    <w:multiLevelType w:val="hybridMultilevel"/>
    <w:tmpl w:val="667C21DE"/>
    <w:lvl w:ilvl="0" w:tplc="E3889CE2">
      <w:start w:val="1"/>
      <w:numFmt w:val="bullet"/>
      <w:lvlText w:val=""/>
      <w:lvlJc w:val="left"/>
      <w:pPr>
        <w:ind w:left="360" w:hanging="360"/>
      </w:pPr>
      <w:rPr>
        <w:rFonts w:ascii="Symbol" w:hAnsi="Symbol" w:hint="default"/>
        <w:color w:val="7030A0"/>
      </w:rPr>
    </w:lvl>
    <w:lvl w:ilvl="1" w:tplc="FB6E66B4" w:tentative="1">
      <w:start w:val="1"/>
      <w:numFmt w:val="bullet"/>
      <w:lvlText w:val="o"/>
      <w:lvlJc w:val="left"/>
      <w:pPr>
        <w:ind w:left="1080" w:hanging="360"/>
      </w:pPr>
      <w:rPr>
        <w:rFonts w:ascii="Courier New" w:hAnsi="Courier New" w:cs="Courier New" w:hint="default"/>
      </w:rPr>
    </w:lvl>
    <w:lvl w:ilvl="2" w:tplc="A3FA5B5E" w:tentative="1">
      <w:start w:val="1"/>
      <w:numFmt w:val="bullet"/>
      <w:lvlText w:val=""/>
      <w:lvlJc w:val="left"/>
      <w:pPr>
        <w:ind w:left="1800" w:hanging="360"/>
      </w:pPr>
      <w:rPr>
        <w:rFonts w:ascii="Wingdings" w:hAnsi="Wingdings" w:hint="default"/>
      </w:rPr>
    </w:lvl>
    <w:lvl w:ilvl="3" w:tplc="C074B5BE" w:tentative="1">
      <w:start w:val="1"/>
      <w:numFmt w:val="bullet"/>
      <w:lvlText w:val=""/>
      <w:lvlJc w:val="left"/>
      <w:pPr>
        <w:ind w:left="2520" w:hanging="360"/>
      </w:pPr>
      <w:rPr>
        <w:rFonts w:ascii="Symbol" w:hAnsi="Symbol" w:hint="default"/>
      </w:rPr>
    </w:lvl>
    <w:lvl w:ilvl="4" w:tplc="A71096B2" w:tentative="1">
      <w:start w:val="1"/>
      <w:numFmt w:val="bullet"/>
      <w:lvlText w:val="o"/>
      <w:lvlJc w:val="left"/>
      <w:pPr>
        <w:ind w:left="3240" w:hanging="360"/>
      </w:pPr>
      <w:rPr>
        <w:rFonts w:ascii="Courier New" w:hAnsi="Courier New" w:cs="Courier New" w:hint="default"/>
      </w:rPr>
    </w:lvl>
    <w:lvl w:ilvl="5" w:tplc="B69CFD14" w:tentative="1">
      <w:start w:val="1"/>
      <w:numFmt w:val="bullet"/>
      <w:lvlText w:val=""/>
      <w:lvlJc w:val="left"/>
      <w:pPr>
        <w:ind w:left="3960" w:hanging="360"/>
      </w:pPr>
      <w:rPr>
        <w:rFonts w:ascii="Wingdings" w:hAnsi="Wingdings" w:hint="default"/>
      </w:rPr>
    </w:lvl>
    <w:lvl w:ilvl="6" w:tplc="6B10AEC2" w:tentative="1">
      <w:start w:val="1"/>
      <w:numFmt w:val="bullet"/>
      <w:lvlText w:val=""/>
      <w:lvlJc w:val="left"/>
      <w:pPr>
        <w:ind w:left="4680" w:hanging="360"/>
      </w:pPr>
      <w:rPr>
        <w:rFonts w:ascii="Symbol" w:hAnsi="Symbol" w:hint="default"/>
      </w:rPr>
    </w:lvl>
    <w:lvl w:ilvl="7" w:tplc="E634E198" w:tentative="1">
      <w:start w:val="1"/>
      <w:numFmt w:val="bullet"/>
      <w:lvlText w:val="o"/>
      <w:lvlJc w:val="left"/>
      <w:pPr>
        <w:ind w:left="5400" w:hanging="360"/>
      </w:pPr>
      <w:rPr>
        <w:rFonts w:ascii="Courier New" w:hAnsi="Courier New" w:cs="Courier New" w:hint="default"/>
      </w:rPr>
    </w:lvl>
    <w:lvl w:ilvl="8" w:tplc="1C58C880" w:tentative="1">
      <w:start w:val="1"/>
      <w:numFmt w:val="bullet"/>
      <w:lvlText w:val=""/>
      <w:lvlJc w:val="left"/>
      <w:pPr>
        <w:ind w:left="6120" w:hanging="360"/>
      </w:pPr>
      <w:rPr>
        <w:rFonts w:ascii="Wingdings" w:hAnsi="Wingdings" w:hint="default"/>
      </w:rPr>
    </w:lvl>
  </w:abstractNum>
  <w:abstractNum w:abstractNumId="14" w15:restartNumberingAfterBreak="0">
    <w:nsid w:val="59C536AD"/>
    <w:multiLevelType w:val="multilevel"/>
    <w:tmpl w:val="906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FD59FC"/>
    <w:multiLevelType w:val="hybridMultilevel"/>
    <w:tmpl w:val="AB0C5F34"/>
    <w:lvl w:ilvl="0" w:tplc="A6AEDD0C">
      <w:start w:val="1"/>
      <w:numFmt w:val="bullet"/>
      <w:lvlText w:val=""/>
      <w:lvlJc w:val="left"/>
      <w:pPr>
        <w:ind w:left="360" w:hanging="360"/>
      </w:pPr>
      <w:rPr>
        <w:rFonts w:ascii="Symbol" w:hAnsi="Symbol" w:hint="default"/>
        <w:color w:val="7030A0"/>
      </w:rPr>
    </w:lvl>
    <w:lvl w:ilvl="1" w:tplc="B7DAAE04" w:tentative="1">
      <w:start w:val="1"/>
      <w:numFmt w:val="bullet"/>
      <w:lvlText w:val="o"/>
      <w:lvlJc w:val="left"/>
      <w:pPr>
        <w:ind w:left="1080" w:hanging="360"/>
      </w:pPr>
      <w:rPr>
        <w:rFonts w:ascii="Courier New" w:hAnsi="Courier New" w:cs="Courier New" w:hint="default"/>
      </w:rPr>
    </w:lvl>
    <w:lvl w:ilvl="2" w:tplc="7DAC9F18" w:tentative="1">
      <w:start w:val="1"/>
      <w:numFmt w:val="bullet"/>
      <w:lvlText w:val=""/>
      <w:lvlJc w:val="left"/>
      <w:pPr>
        <w:ind w:left="1800" w:hanging="360"/>
      </w:pPr>
      <w:rPr>
        <w:rFonts w:ascii="Wingdings" w:hAnsi="Wingdings" w:hint="default"/>
      </w:rPr>
    </w:lvl>
    <w:lvl w:ilvl="3" w:tplc="06229E92" w:tentative="1">
      <w:start w:val="1"/>
      <w:numFmt w:val="bullet"/>
      <w:lvlText w:val=""/>
      <w:lvlJc w:val="left"/>
      <w:pPr>
        <w:ind w:left="2520" w:hanging="360"/>
      </w:pPr>
      <w:rPr>
        <w:rFonts w:ascii="Symbol" w:hAnsi="Symbol" w:hint="default"/>
      </w:rPr>
    </w:lvl>
    <w:lvl w:ilvl="4" w:tplc="E4DC5708" w:tentative="1">
      <w:start w:val="1"/>
      <w:numFmt w:val="bullet"/>
      <w:lvlText w:val="o"/>
      <w:lvlJc w:val="left"/>
      <w:pPr>
        <w:ind w:left="3240" w:hanging="360"/>
      </w:pPr>
      <w:rPr>
        <w:rFonts w:ascii="Courier New" w:hAnsi="Courier New" w:cs="Courier New" w:hint="default"/>
      </w:rPr>
    </w:lvl>
    <w:lvl w:ilvl="5" w:tplc="1EFAE584" w:tentative="1">
      <w:start w:val="1"/>
      <w:numFmt w:val="bullet"/>
      <w:lvlText w:val=""/>
      <w:lvlJc w:val="left"/>
      <w:pPr>
        <w:ind w:left="3960" w:hanging="360"/>
      </w:pPr>
      <w:rPr>
        <w:rFonts w:ascii="Wingdings" w:hAnsi="Wingdings" w:hint="default"/>
      </w:rPr>
    </w:lvl>
    <w:lvl w:ilvl="6" w:tplc="84E6CE78" w:tentative="1">
      <w:start w:val="1"/>
      <w:numFmt w:val="bullet"/>
      <w:lvlText w:val=""/>
      <w:lvlJc w:val="left"/>
      <w:pPr>
        <w:ind w:left="4680" w:hanging="360"/>
      </w:pPr>
      <w:rPr>
        <w:rFonts w:ascii="Symbol" w:hAnsi="Symbol" w:hint="default"/>
      </w:rPr>
    </w:lvl>
    <w:lvl w:ilvl="7" w:tplc="83DAD902" w:tentative="1">
      <w:start w:val="1"/>
      <w:numFmt w:val="bullet"/>
      <w:lvlText w:val="o"/>
      <w:lvlJc w:val="left"/>
      <w:pPr>
        <w:ind w:left="5400" w:hanging="360"/>
      </w:pPr>
      <w:rPr>
        <w:rFonts w:ascii="Courier New" w:hAnsi="Courier New" w:cs="Courier New" w:hint="default"/>
      </w:rPr>
    </w:lvl>
    <w:lvl w:ilvl="8" w:tplc="BB2612F0" w:tentative="1">
      <w:start w:val="1"/>
      <w:numFmt w:val="bullet"/>
      <w:lvlText w:val=""/>
      <w:lvlJc w:val="left"/>
      <w:pPr>
        <w:ind w:left="6120" w:hanging="360"/>
      </w:pPr>
      <w:rPr>
        <w:rFonts w:ascii="Wingdings" w:hAnsi="Wingdings" w:hint="default"/>
      </w:rPr>
    </w:lvl>
  </w:abstractNum>
  <w:abstractNum w:abstractNumId="16" w15:restartNumberingAfterBreak="0">
    <w:nsid w:val="65DF6860"/>
    <w:multiLevelType w:val="hybridMultilevel"/>
    <w:tmpl w:val="D16468F8"/>
    <w:lvl w:ilvl="0" w:tplc="4336D7CC">
      <w:start w:val="1"/>
      <w:numFmt w:val="bullet"/>
      <w:lvlText w:val=""/>
      <w:lvlPicBulletId w:val="0"/>
      <w:lvlJc w:val="left"/>
      <w:pPr>
        <w:ind w:left="720" w:hanging="360"/>
      </w:pPr>
      <w:rPr>
        <w:rFonts w:ascii="Symbol" w:hAnsi="Symbol" w:hint="default"/>
      </w:rPr>
    </w:lvl>
    <w:lvl w:ilvl="1" w:tplc="3580E538" w:tentative="1">
      <w:start w:val="1"/>
      <w:numFmt w:val="bullet"/>
      <w:lvlText w:val="o"/>
      <w:lvlJc w:val="left"/>
      <w:pPr>
        <w:ind w:left="1440" w:hanging="360"/>
      </w:pPr>
      <w:rPr>
        <w:rFonts w:ascii="Courier New" w:hAnsi="Courier New" w:cs="Courier New" w:hint="default"/>
      </w:rPr>
    </w:lvl>
    <w:lvl w:ilvl="2" w:tplc="19F4F40C" w:tentative="1">
      <w:start w:val="1"/>
      <w:numFmt w:val="bullet"/>
      <w:lvlText w:val=""/>
      <w:lvlJc w:val="left"/>
      <w:pPr>
        <w:ind w:left="2160" w:hanging="360"/>
      </w:pPr>
      <w:rPr>
        <w:rFonts w:ascii="Wingdings" w:hAnsi="Wingdings" w:hint="default"/>
      </w:rPr>
    </w:lvl>
    <w:lvl w:ilvl="3" w:tplc="12F2321E" w:tentative="1">
      <w:start w:val="1"/>
      <w:numFmt w:val="bullet"/>
      <w:lvlText w:val=""/>
      <w:lvlJc w:val="left"/>
      <w:pPr>
        <w:ind w:left="2880" w:hanging="360"/>
      </w:pPr>
      <w:rPr>
        <w:rFonts w:ascii="Symbol" w:hAnsi="Symbol" w:hint="default"/>
      </w:rPr>
    </w:lvl>
    <w:lvl w:ilvl="4" w:tplc="2E0CCA94" w:tentative="1">
      <w:start w:val="1"/>
      <w:numFmt w:val="bullet"/>
      <w:lvlText w:val="o"/>
      <w:lvlJc w:val="left"/>
      <w:pPr>
        <w:ind w:left="3600" w:hanging="360"/>
      </w:pPr>
      <w:rPr>
        <w:rFonts w:ascii="Courier New" w:hAnsi="Courier New" w:cs="Courier New" w:hint="default"/>
      </w:rPr>
    </w:lvl>
    <w:lvl w:ilvl="5" w:tplc="4906BA8A" w:tentative="1">
      <w:start w:val="1"/>
      <w:numFmt w:val="bullet"/>
      <w:lvlText w:val=""/>
      <w:lvlJc w:val="left"/>
      <w:pPr>
        <w:ind w:left="4320" w:hanging="360"/>
      </w:pPr>
      <w:rPr>
        <w:rFonts w:ascii="Wingdings" w:hAnsi="Wingdings" w:hint="default"/>
      </w:rPr>
    </w:lvl>
    <w:lvl w:ilvl="6" w:tplc="BC102CE4" w:tentative="1">
      <w:start w:val="1"/>
      <w:numFmt w:val="bullet"/>
      <w:lvlText w:val=""/>
      <w:lvlJc w:val="left"/>
      <w:pPr>
        <w:ind w:left="5040" w:hanging="360"/>
      </w:pPr>
      <w:rPr>
        <w:rFonts w:ascii="Symbol" w:hAnsi="Symbol" w:hint="default"/>
      </w:rPr>
    </w:lvl>
    <w:lvl w:ilvl="7" w:tplc="95B26570" w:tentative="1">
      <w:start w:val="1"/>
      <w:numFmt w:val="bullet"/>
      <w:lvlText w:val="o"/>
      <w:lvlJc w:val="left"/>
      <w:pPr>
        <w:ind w:left="5760" w:hanging="360"/>
      </w:pPr>
      <w:rPr>
        <w:rFonts w:ascii="Courier New" w:hAnsi="Courier New" w:cs="Courier New" w:hint="default"/>
      </w:rPr>
    </w:lvl>
    <w:lvl w:ilvl="8" w:tplc="E626E8B4" w:tentative="1">
      <w:start w:val="1"/>
      <w:numFmt w:val="bullet"/>
      <w:lvlText w:val=""/>
      <w:lvlJc w:val="left"/>
      <w:pPr>
        <w:ind w:left="6480" w:hanging="360"/>
      </w:pPr>
      <w:rPr>
        <w:rFonts w:ascii="Wingdings" w:hAnsi="Wingdings" w:hint="default"/>
      </w:rPr>
    </w:lvl>
  </w:abstractNum>
  <w:abstractNum w:abstractNumId="17" w15:restartNumberingAfterBreak="0">
    <w:nsid w:val="6B3E0931"/>
    <w:multiLevelType w:val="hybridMultilevel"/>
    <w:tmpl w:val="97169804"/>
    <w:lvl w:ilvl="0" w:tplc="41F23710">
      <w:start w:val="1"/>
      <w:numFmt w:val="bullet"/>
      <w:lvlText w:val=""/>
      <w:lvlJc w:val="left"/>
      <w:pPr>
        <w:ind w:left="720" w:hanging="360"/>
      </w:pPr>
      <w:rPr>
        <w:rFonts w:ascii="Symbol" w:hAnsi="Symbol" w:hint="default"/>
        <w:color w:val="7030A0"/>
      </w:rPr>
    </w:lvl>
    <w:lvl w:ilvl="1" w:tplc="DA2A0ED2" w:tentative="1">
      <w:start w:val="1"/>
      <w:numFmt w:val="bullet"/>
      <w:lvlText w:val="o"/>
      <w:lvlJc w:val="left"/>
      <w:pPr>
        <w:ind w:left="1440" w:hanging="360"/>
      </w:pPr>
      <w:rPr>
        <w:rFonts w:ascii="Courier New" w:hAnsi="Courier New" w:cs="Courier New" w:hint="default"/>
      </w:rPr>
    </w:lvl>
    <w:lvl w:ilvl="2" w:tplc="E5F6B7F4" w:tentative="1">
      <w:start w:val="1"/>
      <w:numFmt w:val="bullet"/>
      <w:lvlText w:val=""/>
      <w:lvlJc w:val="left"/>
      <w:pPr>
        <w:ind w:left="2160" w:hanging="360"/>
      </w:pPr>
      <w:rPr>
        <w:rFonts w:ascii="Wingdings" w:hAnsi="Wingdings" w:hint="default"/>
      </w:rPr>
    </w:lvl>
    <w:lvl w:ilvl="3" w:tplc="AE24286A" w:tentative="1">
      <w:start w:val="1"/>
      <w:numFmt w:val="bullet"/>
      <w:lvlText w:val=""/>
      <w:lvlJc w:val="left"/>
      <w:pPr>
        <w:ind w:left="2880" w:hanging="360"/>
      </w:pPr>
      <w:rPr>
        <w:rFonts w:ascii="Symbol" w:hAnsi="Symbol" w:hint="default"/>
      </w:rPr>
    </w:lvl>
    <w:lvl w:ilvl="4" w:tplc="EAAA2D3C" w:tentative="1">
      <w:start w:val="1"/>
      <w:numFmt w:val="bullet"/>
      <w:lvlText w:val="o"/>
      <w:lvlJc w:val="left"/>
      <w:pPr>
        <w:ind w:left="3600" w:hanging="360"/>
      </w:pPr>
      <w:rPr>
        <w:rFonts w:ascii="Courier New" w:hAnsi="Courier New" w:cs="Courier New" w:hint="default"/>
      </w:rPr>
    </w:lvl>
    <w:lvl w:ilvl="5" w:tplc="A9E2BF9A" w:tentative="1">
      <w:start w:val="1"/>
      <w:numFmt w:val="bullet"/>
      <w:lvlText w:val=""/>
      <w:lvlJc w:val="left"/>
      <w:pPr>
        <w:ind w:left="4320" w:hanging="360"/>
      </w:pPr>
      <w:rPr>
        <w:rFonts w:ascii="Wingdings" w:hAnsi="Wingdings" w:hint="default"/>
      </w:rPr>
    </w:lvl>
    <w:lvl w:ilvl="6" w:tplc="26C2413C" w:tentative="1">
      <w:start w:val="1"/>
      <w:numFmt w:val="bullet"/>
      <w:lvlText w:val=""/>
      <w:lvlJc w:val="left"/>
      <w:pPr>
        <w:ind w:left="5040" w:hanging="360"/>
      </w:pPr>
      <w:rPr>
        <w:rFonts w:ascii="Symbol" w:hAnsi="Symbol" w:hint="default"/>
      </w:rPr>
    </w:lvl>
    <w:lvl w:ilvl="7" w:tplc="26FC1D54" w:tentative="1">
      <w:start w:val="1"/>
      <w:numFmt w:val="bullet"/>
      <w:lvlText w:val="o"/>
      <w:lvlJc w:val="left"/>
      <w:pPr>
        <w:ind w:left="5760" w:hanging="360"/>
      </w:pPr>
      <w:rPr>
        <w:rFonts w:ascii="Courier New" w:hAnsi="Courier New" w:cs="Courier New" w:hint="default"/>
      </w:rPr>
    </w:lvl>
    <w:lvl w:ilvl="8" w:tplc="779AD06E" w:tentative="1">
      <w:start w:val="1"/>
      <w:numFmt w:val="bullet"/>
      <w:lvlText w:val=""/>
      <w:lvlJc w:val="left"/>
      <w:pPr>
        <w:ind w:left="6480" w:hanging="360"/>
      </w:pPr>
      <w:rPr>
        <w:rFonts w:ascii="Wingdings" w:hAnsi="Wingdings" w:hint="default"/>
      </w:rPr>
    </w:lvl>
  </w:abstractNum>
  <w:abstractNum w:abstractNumId="18" w15:restartNumberingAfterBreak="0">
    <w:nsid w:val="6C8B578E"/>
    <w:multiLevelType w:val="hybridMultilevel"/>
    <w:tmpl w:val="925C41BA"/>
    <w:lvl w:ilvl="0" w:tplc="BC1E46F4">
      <w:start w:val="1"/>
      <w:numFmt w:val="bullet"/>
      <w:lvlText w:val=""/>
      <w:lvlJc w:val="left"/>
      <w:pPr>
        <w:ind w:left="720" w:hanging="360"/>
      </w:pPr>
      <w:rPr>
        <w:rFonts w:ascii="Symbol" w:hAnsi="Symbol" w:hint="default"/>
        <w:color w:val="7030A0"/>
      </w:rPr>
    </w:lvl>
    <w:lvl w:ilvl="1" w:tplc="6CD6C9F2" w:tentative="1">
      <w:start w:val="1"/>
      <w:numFmt w:val="bullet"/>
      <w:lvlText w:val="o"/>
      <w:lvlJc w:val="left"/>
      <w:pPr>
        <w:ind w:left="1800" w:hanging="360"/>
      </w:pPr>
      <w:rPr>
        <w:rFonts w:ascii="Courier New" w:hAnsi="Courier New" w:cs="Courier New" w:hint="default"/>
      </w:rPr>
    </w:lvl>
    <w:lvl w:ilvl="2" w:tplc="FCC81EB2" w:tentative="1">
      <w:start w:val="1"/>
      <w:numFmt w:val="bullet"/>
      <w:lvlText w:val=""/>
      <w:lvlJc w:val="left"/>
      <w:pPr>
        <w:ind w:left="2520" w:hanging="360"/>
      </w:pPr>
      <w:rPr>
        <w:rFonts w:ascii="Wingdings" w:hAnsi="Wingdings" w:hint="default"/>
      </w:rPr>
    </w:lvl>
    <w:lvl w:ilvl="3" w:tplc="DF2A0EA2" w:tentative="1">
      <w:start w:val="1"/>
      <w:numFmt w:val="bullet"/>
      <w:lvlText w:val=""/>
      <w:lvlJc w:val="left"/>
      <w:pPr>
        <w:ind w:left="3240" w:hanging="360"/>
      </w:pPr>
      <w:rPr>
        <w:rFonts w:ascii="Symbol" w:hAnsi="Symbol" w:hint="default"/>
      </w:rPr>
    </w:lvl>
    <w:lvl w:ilvl="4" w:tplc="BEF68198" w:tentative="1">
      <w:start w:val="1"/>
      <w:numFmt w:val="bullet"/>
      <w:lvlText w:val="o"/>
      <w:lvlJc w:val="left"/>
      <w:pPr>
        <w:ind w:left="3960" w:hanging="360"/>
      </w:pPr>
      <w:rPr>
        <w:rFonts w:ascii="Courier New" w:hAnsi="Courier New" w:cs="Courier New" w:hint="default"/>
      </w:rPr>
    </w:lvl>
    <w:lvl w:ilvl="5" w:tplc="130061EE" w:tentative="1">
      <w:start w:val="1"/>
      <w:numFmt w:val="bullet"/>
      <w:lvlText w:val=""/>
      <w:lvlJc w:val="left"/>
      <w:pPr>
        <w:ind w:left="4680" w:hanging="360"/>
      </w:pPr>
      <w:rPr>
        <w:rFonts w:ascii="Wingdings" w:hAnsi="Wingdings" w:hint="default"/>
      </w:rPr>
    </w:lvl>
    <w:lvl w:ilvl="6" w:tplc="54AE0540" w:tentative="1">
      <w:start w:val="1"/>
      <w:numFmt w:val="bullet"/>
      <w:lvlText w:val=""/>
      <w:lvlJc w:val="left"/>
      <w:pPr>
        <w:ind w:left="5400" w:hanging="360"/>
      </w:pPr>
      <w:rPr>
        <w:rFonts w:ascii="Symbol" w:hAnsi="Symbol" w:hint="default"/>
      </w:rPr>
    </w:lvl>
    <w:lvl w:ilvl="7" w:tplc="E7CE4982" w:tentative="1">
      <w:start w:val="1"/>
      <w:numFmt w:val="bullet"/>
      <w:lvlText w:val="o"/>
      <w:lvlJc w:val="left"/>
      <w:pPr>
        <w:ind w:left="6120" w:hanging="360"/>
      </w:pPr>
      <w:rPr>
        <w:rFonts w:ascii="Courier New" w:hAnsi="Courier New" w:cs="Courier New" w:hint="default"/>
      </w:rPr>
    </w:lvl>
    <w:lvl w:ilvl="8" w:tplc="55007266" w:tentative="1">
      <w:start w:val="1"/>
      <w:numFmt w:val="bullet"/>
      <w:lvlText w:val=""/>
      <w:lvlJc w:val="left"/>
      <w:pPr>
        <w:ind w:left="6840" w:hanging="360"/>
      </w:pPr>
      <w:rPr>
        <w:rFonts w:ascii="Wingdings" w:hAnsi="Wingdings" w:hint="default"/>
      </w:rPr>
    </w:lvl>
  </w:abstractNum>
  <w:abstractNum w:abstractNumId="19" w15:restartNumberingAfterBreak="0">
    <w:nsid w:val="730441F5"/>
    <w:multiLevelType w:val="hybridMultilevel"/>
    <w:tmpl w:val="2CB23868"/>
    <w:lvl w:ilvl="0" w:tplc="680ABB92">
      <w:start w:val="1"/>
      <w:numFmt w:val="bullet"/>
      <w:lvlText w:val=""/>
      <w:lvlJc w:val="left"/>
      <w:pPr>
        <w:ind w:left="720" w:hanging="360"/>
      </w:pPr>
      <w:rPr>
        <w:rFonts w:ascii="Wingdings" w:hAnsi="Wingdings" w:hint="default"/>
      </w:rPr>
    </w:lvl>
    <w:lvl w:ilvl="1" w:tplc="897CC26A" w:tentative="1">
      <w:start w:val="1"/>
      <w:numFmt w:val="bullet"/>
      <w:lvlText w:val="o"/>
      <w:lvlJc w:val="left"/>
      <w:pPr>
        <w:ind w:left="1440" w:hanging="360"/>
      </w:pPr>
      <w:rPr>
        <w:rFonts w:ascii="Courier New" w:hAnsi="Courier New" w:cs="Courier New" w:hint="default"/>
      </w:rPr>
    </w:lvl>
    <w:lvl w:ilvl="2" w:tplc="D97A9D6E" w:tentative="1">
      <w:start w:val="1"/>
      <w:numFmt w:val="bullet"/>
      <w:lvlText w:val=""/>
      <w:lvlJc w:val="left"/>
      <w:pPr>
        <w:ind w:left="2160" w:hanging="360"/>
      </w:pPr>
      <w:rPr>
        <w:rFonts w:ascii="Wingdings" w:hAnsi="Wingdings" w:hint="default"/>
      </w:rPr>
    </w:lvl>
    <w:lvl w:ilvl="3" w:tplc="0D1C2DD6" w:tentative="1">
      <w:start w:val="1"/>
      <w:numFmt w:val="bullet"/>
      <w:lvlText w:val=""/>
      <w:lvlJc w:val="left"/>
      <w:pPr>
        <w:ind w:left="2880" w:hanging="360"/>
      </w:pPr>
      <w:rPr>
        <w:rFonts w:ascii="Symbol" w:hAnsi="Symbol" w:hint="default"/>
      </w:rPr>
    </w:lvl>
    <w:lvl w:ilvl="4" w:tplc="FB2A0156" w:tentative="1">
      <w:start w:val="1"/>
      <w:numFmt w:val="bullet"/>
      <w:lvlText w:val="o"/>
      <w:lvlJc w:val="left"/>
      <w:pPr>
        <w:ind w:left="3600" w:hanging="360"/>
      </w:pPr>
      <w:rPr>
        <w:rFonts w:ascii="Courier New" w:hAnsi="Courier New" w:cs="Courier New" w:hint="default"/>
      </w:rPr>
    </w:lvl>
    <w:lvl w:ilvl="5" w:tplc="A140B082" w:tentative="1">
      <w:start w:val="1"/>
      <w:numFmt w:val="bullet"/>
      <w:lvlText w:val=""/>
      <w:lvlJc w:val="left"/>
      <w:pPr>
        <w:ind w:left="4320" w:hanging="360"/>
      </w:pPr>
      <w:rPr>
        <w:rFonts w:ascii="Wingdings" w:hAnsi="Wingdings" w:hint="default"/>
      </w:rPr>
    </w:lvl>
    <w:lvl w:ilvl="6" w:tplc="1FCAFD9E" w:tentative="1">
      <w:start w:val="1"/>
      <w:numFmt w:val="bullet"/>
      <w:lvlText w:val=""/>
      <w:lvlJc w:val="left"/>
      <w:pPr>
        <w:ind w:left="5040" w:hanging="360"/>
      </w:pPr>
      <w:rPr>
        <w:rFonts w:ascii="Symbol" w:hAnsi="Symbol" w:hint="default"/>
      </w:rPr>
    </w:lvl>
    <w:lvl w:ilvl="7" w:tplc="49A6FD8C" w:tentative="1">
      <w:start w:val="1"/>
      <w:numFmt w:val="bullet"/>
      <w:lvlText w:val="o"/>
      <w:lvlJc w:val="left"/>
      <w:pPr>
        <w:ind w:left="5760" w:hanging="360"/>
      </w:pPr>
      <w:rPr>
        <w:rFonts w:ascii="Courier New" w:hAnsi="Courier New" w:cs="Courier New" w:hint="default"/>
      </w:rPr>
    </w:lvl>
    <w:lvl w:ilvl="8" w:tplc="91B8C006" w:tentative="1">
      <w:start w:val="1"/>
      <w:numFmt w:val="bullet"/>
      <w:lvlText w:val=""/>
      <w:lvlJc w:val="left"/>
      <w:pPr>
        <w:ind w:left="6480" w:hanging="360"/>
      </w:pPr>
      <w:rPr>
        <w:rFonts w:ascii="Wingdings" w:hAnsi="Wingdings" w:hint="default"/>
      </w:rPr>
    </w:lvl>
  </w:abstractNum>
  <w:abstractNum w:abstractNumId="20" w15:restartNumberingAfterBreak="0">
    <w:nsid w:val="795E70D5"/>
    <w:multiLevelType w:val="hybridMultilevel"/>
    <w:tmpl w:val="13C26202"/>
    <w:lvl w:ilvl="0" w:tplc="0CFC68C8">
      <w:start w:val="1"/>
      <w:numFmt w:val="bullet"/>
      <w:lvlText w:val=""/>
      <w:lvlJc w:val="left"/>
      <w:pPr>
        <w:ind w:left="360" w:hanging="360"/>
      </w:pPr>
      <w:rPr>
        <w:rFonts w:ascii="Symbol" w:hAnsi="Symbol" w:hint="default"/>
        <w:color w:val="7030A0"/>
        <w:sz w:val="22"/>
        <w:szCs w:val="22"/>
      </w:rPr>
    </w:lvl>
    <w:lvl w:ilvl="1" w:tplc="4C46ADA0" w:tentative="1">
      <w:start w:val="1"/>
      <w:numFmt w:val="bullet"/>
      <w:lvlText w:val="o"/>
      <w:lvlJc w:val="left"/>
      <w:pPr>
        <w:ind w:left="1440" w:hanging="360"/>
      </w:pPr>
      <w:rPr>
        <w:rFonts w:ascii="Courier New" w:hAnsi="Courier New" w:cs="Courier New" w:hint="default"/>
      </w:rPr>
    </w:lvl>
    <w:lvl w:ilvl="2" w:tplc="4C76A478" w:tentative="1">
      <w:start w:val="1"/>
      <w:numFmt w:val="bullet"/>
      <w:lvlText w:val=""/>
      <w:lvlJc w:val="left"/>
      <w:pPr>
        <w:ind w:left="2160" w:hanging="360"/>
      </w:pPr>
      <w:rPr>
        <w:rFonts w:ascii="Wingdings" w:hAnsi="Wingdings" w:hint="default"/>
      </w:rPr>
    </w:lvl>
    <w:lvl w:ilvl="3" w:tplc="010A2DFA" w:tentative="1">
      <w:start w:val="1"/>
      <w:numFmt w:val="bullet"/>
      <w:lvlText w:val=""/>
      <w:lvlJc w:val="left"/>
      <w:pPr>
        <w:ind w:left="2880" w:hanging="360"/>
      </w:pPr>
      <w:rPr>
        <w:rFonts w:ascii="Symbol" w:hAnsi="Symbol" w:hint="default"/>
      </w:rPr>
    </w:lvl>
    <w:lvl w:ilvl="4" w:tplc="4FEA5288" w:tentative="1">
      <w:start w:val="1"/>
      <w:numFmt w:val="bullet"/>
      <w:lvlText w:val="o"/>
      <w:lvlJc w:val="left"/>
      <w:pPr>
        <w:ind w:left="3600" w:hanging="360"/>
      </w:pPr>
      <w:rPr>
        <w:rFonts w:ascii="Courier New" w:hAnsi="Courier New" w:cs="Courier New" w:hint="default"/>
      </w:rPr>
    </w:lvl>
    <w:lvl w:ilvl="5" w:tplc="B91C1B10" w:tentative="1">
      <w:start w:val="1"/>
      <w:numFmt w:val="bullet"/>
      <w:lvlText w:val=""/>
      <w:lvlJc w:val="left"/>
      <w:pPr>
        <w:ind w:left="4320" w:hanging="360"/>
      </w:pPr>
      <w:rPr>
        <w:rFonts w:ascii="Wingdings" w:hAnsi="Wingdings" w:hint="default"/>
      </w:rPr>
    </w:lvl>
    <w:lvl w:ilvl="6" w:tplc="88768748" w:tentative="1">
      <w:start w:val="1"/>
      <w:numFmt w:val="bullet"/>
      <w:lvlText w:val=""/>
      <w:lvlJc w:val="left"/>
      <w:pPr>
        <w:ind w:left="5040" w:hanging="360"/>
      </w:pPr>
      <w:rPr>
        <w:rFonts w:ascii="Symbol" w:hAnsi="Symbol" w:hint="default"/>
      </w:rPr>
    </w:lvl>
    <w:lvl w:ilvl="7" w:tplc="7B644230" w:tentative="1">
      <w:start w:val="1"/>
      <w:numFmt w:val="bullet"/>
      <w:lvlText w:val="o"/>
      <w:lvlJc w:val="left"/>
      <w:pPr>
        <w:ind w:left="5760" w:hanging="360"/>
      </w:pPr>
      <w:rPr>
        <w:rFonts w:ascii="Courier New" w:hAnsi="Courier New" w:cs="Courier New" w:hint="default"/>
      </w:rPr>
    </w:lvl>
    <w:lvl w:ilvl="8" w:tplc="A2C62AC2" w:tentative="1">
      <w:start w:val="1"/>
      <w:numFmt w:val="bullet"/>
      <w:lvlText w:val=""/>
      <w:lvlJc w:val="left"/>
      <w:pPr>
        <w:ind w:left="6480" w:hanging="360"/>
      </w:pPr>
      <w:rPr>
        <w:rFonts w:ascii="Wingdings" w:hAnsi="Wingdings" w:hint="default"/>
      </w:rPr>
    </w:lvl>
  </w:abstractNum>
  <w:abstractNum w:abstractNumId="21" w15:restartNumberingAfterBreak="0">
    <w:nsid w:val="7B1D5F15"/>
    <w:multiLevelType w:val="hybridMultilevel"/>
    <w:tmpl w:val="61D6BDDA"/>
    <w:lvl w:ilvl="0" w:tplc="BB78A3B0">
      <w:start w:val="1"/>
      <w:numFmt w:val="bullet"/>
      <w:lvlText w:val=""/>
      <w:lvlJc w:val="left"/>
      <w:pPr>
        <w:ind w:left="720" w:hanging="360"/>
      </w:pPr>
      <w:rPr>
        <w:rFonts w:ascii="Symbol" w:hAnsi="Symbol" w:hint="default"/>
        <w:color w:val="7030A0"/>
        <w:sz w:val="22"/>
        <w:szCs w:val="22"/>
      </w:rPr>
    </w:lvl>
    <w:lvl w:ilvl="1" w:tplc="3910AA9C" w:tentative="1">
      <w:start w:val="1"/>
      <w:numFmt w:val="bullet"/>
      <w:lvlText w:val="o"/>
      <w:lvlJc w:val="left"/>
      <w:pPr>
        <w:ind w:left="1440" w:hanging="360"/>
      </w:pPr>
      <w:rPr>
        <w:rFonts w:ascii="Courier New" w:hAnsi="Courier New" w:cs="Courier New" w:hint="default"/>
      </w:rPr>
    </w:lvl>
    <w:lvl w:ilvl="2" w:tplc="D6087EAE" w:tentative="1">
      <w:start w:val="1"/>
      <w:numFmt w:val="bullet"/>
      <w:lvlText w:val=""/>
      <w:lvlJc w:val="left"/>
      <w:pPr>
        <w:ind w:left="2160" w:hanging="360"/>
      </w:pPr>
      <w:rPr>
        <w:rFonts w:ascii="Wingdings" w:hAnsi="Wingdings" w:hint="default"/>
      </w:rPr>
    </w:lvl>
    <w:lvl w:ilvl="3" w:tplc="5306A0E8" w:tentative="1">
      <w:start w:val="1"/>
      <w:numFmt w:val="bullet"/>
      <w:lvlText w:val=""/>
      <w:lvlJc w:val="left"/>
      <w:pPr>
        <w:ind w:left="2880" w:hanging="360"/>
      </w:pPr>
      <w:rPr>
        <w:rFonts w:ascii="Symbol" w:hAnsi="Symbol" w:hint="default"/>
      </w:rPr>
    </w:lvl>
    <w:lvl w:ilvl="4" w:tplc="6B5638B2" w:tentative="1">
      <w:start w:val="1"/>
      <w:numFmt w:val="bullet"/>
      <w:lvlText w:val="o"/>
      <w:lvlJc w:val="left"/>
      <w:pPr>
        <w:ind w:left="3600" w:hanging="360"/>
      </w:pPr>
      <w:rPr>
        <w:rFonts w:ascii="Courier New" w:hAnsi="Courier New" w:cs="Courier New" w:hint="default"/>
      </w:rPr>
    </w:lvl>
    <w:lvl w:ilvl="5" w:tplc="7FF0A926" w:tentative="1">
      <w:start w:val="1"/>
      <w:numFmt w:val="bullet"/>
      <w:lvlText w:val=""/>
      <w:lvlJc w:val="left"/>
      <w:pPr>
        <w:ind w:left="4320" w:hanging="360"/>
      </w:pPr>
      <w:rPr>
        <w:rFonts w:ascii="Wingdings" w:hAnsi="Wingdings" w:hint="default"/>
      </w:rPr>
    </w:lvl>
    <w:lvl w:ilvl="6" w:tplc="920C7C98" w:tentative="1">
      <w:start w:val="1"/>
      <w:numFmt w:val="bullet"/>
      <w:lvlText w:val=""/>
      <w:lvlJc w:val="left"/>
      <w:pPr>
        <w:ind w:left="5040" w:hanging="360"/>
      </w:pPr>
      <w:rPr>
        <w:rFonts w:ascii="Symbol" w:hAnsi="Symbol" w:hint="default"/>
      </w:rPr>
    </w:lvl>
    <w:lvl w:ilvl="7" w:tplc="58788952" w:tentative="1">
      <w:start w:val="1"/>
      <w:numFmt w:val="bullet"/>
      <w:lvlText w:val="o"/>
      <w:lvlJc w:val="left"/>
      <w:pPr>
        <w:ind w:left="5760" w:hanging="360"/>
      </w:pPr>
      <w:rPr>
        <w:rFonts w:ascii="Courier New" w:hAnsi="Courier New" w:cs="Courier New" w:hint="default"/>
      </w:rPr>
    </w:lvl>
    <w:lvl w:ilvl="8" w:tplc="9D5AFA54"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2"/>
  </w:num>
  <w:num w:numId="4">
    <w:abstractNumId w:val="10"/>
  </w:num>
  <w:num w:numId="5">
    <w:abstractNumId w:val="11"/>
  </w:num>
  <w:num w:numId="6">
    <w:abstractNumId w:val="5"/>
  </w:num>
  <w:num w:numId="7">
    <w:abstractNumId w:val="15"/>
  </w:num>
  <w:num w:numId="8">
    <w:abstractNumId w:val="4"/>
  </w:num>
  <w:num w:numId="9">
    <w:abstractNumId w:val="13"/>
  </w:num>
  <w:num w:numId="10">
    <w:abstractNumId w:val="20"/>
  </w:num>
  <w:num w:numId="11">
    <w:abstractNumId w:val="17"/>
  </w:num>
  <w:num w:numId="12">
    <w:abstractNumId w:val="18"/>
  </w:num>
  <w:num w:numId="13">
    <w:abstractNumId w:val="14"/>
  </w:num>
  <w:num w:numId="14">
    <w:abstractNumId w:val="16"/>
  </w:num>
  <w:num w:numId="15">
    <w:abstractNumId w:val="1"/>
  </w:num>
  <w:num w:numId="16">
    <w:abstractNumId w:val="3"/>
  </w:num>
  <w:num w:numId="17">
    <w:abstractNumId w:val="8"/>
  </w:num>
  <w:num w:numId="18">
    <w:abstractNumId w:val="9"/>
  </w:num>
  <w:num w:numId="19">
    <w:abstractNumId w:val="6"/>
  </w:num>
  <w:num w:numId="20">
    <w:abstractNumId w:val="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64"/>
    <w:rsid w:val="000037C4"/>
    <w:rsid w:val="0001301C"/>
    <w:rsid w:val="000633E9"/>
    <w:rsid w:val="00075820"/>
    <w:rsid w:val="000906EA"/>
    <w:rsid w:val="000C6409"/>
    <w:rsid w:val="000D3609"/>
    <w:rsid w:val="000E250C"/>
    <w:rsid w:val="000F7384"/>
    <w:rsid w:val="001242DB"/>
    <w:rsid w:val="00134B38"/>
    <w:rsid w:val="00185BD6"/>
    <w:rsid w:val="001E7AEC"/>
    <w:rsid w:val="00201B18"/>
    <w:rsid w:val="00210ADF"/>
    <w:rsid w:val="00251964"/>
    <w:rsid w:val="002775D6"/>
    <w:rsid w:val="002C612F"/>
    <w:rsid w:val="002D6DEB"/>
    <w:rsid w:val="002F1040"/>
    <w:rsid w:val="003008BD"/>
    <w:rsid w:val="00305878"/>
    <w:rsid w:val="00356598"/>
    <w:rsid w:val="00376127"/>
    <w:rsid w:val="00386C3A"/>
    <w:rsid w:val="003B3B82"/>
    <w:rsid w:val="003D3309"/>
    <w:rsid w:val="003D4BC6"/>
    <w:rsid w:val="004176E2"/>
    <w:rsid w:val="004364CC"/>
    <w:rsid w:val="004665B7"/>
    <w:rsid w:val="00472ACA"/>
    <w:rsid w:val="004A3F25"/>
    <w:rsid w:val="004B1304"/>
    <w:rsid w:val="004B5BBA"/>
    <w:rsid w:val="004C05E0"/>
    <w:rsid w:val="004D0799"/>
    <w:rsid w:val="00566F19"/>
    <w:rsid w:val="005879E5"/>
    <w:rsid w:val="005939EF"/>
    <w:rsid w:val="005A0B69"/>
    <w:rsid w:val="005A4E6D"/>
    <w:rsid w:val="005B2A32"/>
    <w:rsid w:val="005D4C38"/>
    <w:rsid w:val="005E73F1"/>
    <w:rsid w:val="00602871"/>
    <w:rsid w:val="006125F0"/>
    <w:rsid w:val="00625AF4"/>
    <w:rsid w:val="006B3C29"/>
    <w:rsid w:val="006C7F72"/>
    <w:rsid w:val="006E237E"/>
    <w:rsid w:val="00714111"/>
    <w:rsid w:val="0072394C"/>
    <w:rsid w:val="007450B1"/>
    <w:rsid w:val="00765C24"/>
    <w:rsid w:val="00766B91"/>
    <w:rsid w:val="00766C62"/>
    <w:rsid w:val="00786E7B"/>
    <w:rsid w:val="007B7593"/>
    <w:rsid w:val="007E722D"/>
    <w:rsid w:val="008244CA"/>
    <w:rsid w:val="00827285"/>
    <w:rsid w:val="0084276C"/>
    <w:rsid w:val="00863DEF"/>
    <w:rsid w:val="00876396"/>
    <w:rsid w:val="008C173C"/>
    <w:rsid w:val="008E67A2"/>
    <w:rsid w:val="00900AAA"/>
    <w:rsid w:val="0091652E"/>
    <w:rsid w:val="00937DCA"/>
    <w:rsid w:val="0094002D"/>
    <w:rsid w:val="009534E5"/>
    <w:rsid w:val="00965128"/>
    <w:rsid w:val="00973D0B"/>
    <w:rsid w:val="009740D2"/>
    <w:rsid w:val="00991A69"/>
    <w:rsid w:val="009D419A"/>
    <w:rsid w:val="009E7EAC"/>
    <w:rsid w:val="00A12EFB"/>
    <w:rsid w:val="00A16EC5"/>
    <w:rsid w:val="00A17798"/>
    <w:rsid w:val="00A65371"/>
    <w:rsid w:val="00AA5489"/>
    <w:rsid w:val="00AC6E65"/>
    <w:rsid w:val="00AD2BE4"/>
    <w:rsid w:val="00AD3143"/>
    <w:rsid w:val="00AF4831"/>
    <w:rsid w:val="00B17990"/>
    <w:rsid w:val="00B456BA"/>
    <w:rsid w:val="00B65581"/>
    <w:rsid w:val="00B67A01"/>
    <w:rsid w:val="00BA61C1"/>
    <w:rsid w:val="00BB18C6"/>
    <w:rsid w:val="00BC1BA7"/>
    <w:rsid w:val="00BE6127"/>
    <w:rsid w:val="00BF0603"/>
    <w:rsid w:val="00C24A0C"/>
    <w:rsid w:val="00C41266"/>
    <w:rsid w:val="00C42861"/>
    <w:rsid w:val="00C5249D"/>
    <w:rsid w:val="00C56915"/>
    <w:rsid w:val="00C80366"/>
    <w:rsid w:val="00C821E1"/>
    <w:rsid w:val="00CB42EF"/>
    <w:rsid w:val="00CB56A0"/>
    <w:rsid w:val="00CB6FD3"/>
    <w:rsid w:val="00CD24B7"/>
    <w:rsid w:val="00D15E3E"/>
    <w:rsid w:val="00D569D4"/>
    <w:rsid w:val="00DF06F8"/>
    <w:rsid w:val="00E01492"/>
    <w:rsid w:val="00E220DC"/>
    <w:rsid w:val="00E33A9B"/>
    <w:rsid w:val="00E84F18"/>
    <w:rsid w:val="00E87320"/>
    <w:rsid w:val="00EF5E01"/>
    <w:rsid w:val="00F04E00"/>
    <w:rsid w:val="00F04F09"/>
    <w:rsid w:val="00F055A9"/>
    <w:rsid w:val="00F05B35"/>
    <w:rsid w:val="00F5384E"/>
    <w:rsid w:val="00F82B39"/>
    <w:rsid w:val="00F91240"/>
    <w:rsid w:val="00FE0705"/>
    <w:rsid w:val="00FF2210"/>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BF4F"/>
  <w15:chartTrackingRefBased/>
  <w15:docId w15:val="{C3C3BB2D-48B9-4048-9C76-BCDABB6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64"/>
    <w:rPr>
      <w:rFonts w:ascii="Constantia" w:hAnsi="Constant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5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964"/>
    <w:rPr>
      <w:rFonts w:ascii="Constantia" w:hAnsi="Constantia"/>
      <w:lang w:val="en-GB"/>
    </w:rPr>
  </w:style>
  <w:style w:type="paragraph" w:styleId="Footer">
    <w:name w:val="footer"/>
    <w:basedOn w:val="Normal"/>
    <w:link w:val="FooterChar"/>
    <w:uiPriority w:val="99"/>
    <w:unhideWhenUsed/>
    <w:rsid w:val="00251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964"/>
    <w:rPr>
      <w:rFonts w:ascii="Constantia" w:hAnsi="Constantia"/>
      <w:lang w:val="en-GB"/>
    </w:rPr>
  </w:style>
  <w:style w:type="paragraph" w:styleId="ListParagraph">
    <w:name w:val="List Paragraph"/>
    <w:aliases w:val="Citation List,Ha,Indent Paragraph,List Bullet-OpsManual,List Paragraph (numbered (a)),List Paragraph-ExecSummary,List Paragraph1,List Paragraph2,List Paragraph_Table bullets,Medium Grid 1 - Accent 21,Numbered paragraph,Resume Title"/>
    <w:basedOn w:val="Normal"/>
    <w:uiPriority w:val="34"/>
    <w:qFormat/>
    <w:rsid w:val="00251964"/>
    <w:pPr>
      <w:ind w:left="720"/>
      <w:contextualSpacing/>
    </w:pPr>
  </w:style>
  <w:style w:type="character" w:styleId="Hyperlink">
    <w:name w:val="Hyperlink"/>
    <w:basedOn w:val="DefaultParagraphFont"/>
    <w:uiPriority w:val="99"/>
    <w:unhideWhenUsed/>
    <w:rsid w:val="00251964"/>
    <w:rPr>
      <w:color w:val="0563C1" w:themeColor="hyperlink"/>
      <w:u w:val="single"/>
    </w:rPr>
  </w:style>
  <w:style w:type="character" w:styleId="FootnoteReference">
    <w:name w:val="footnote reference"/>
    <w:aliases w:val=" BVI fnr, Car Car Car Car Car Car Car Car Char Car Car Char Car Car Car Char Car Char Char Char, Car Car Char Car Char Car Car Char Car Char Char,16 Point,BVI fnr,Footnotes refss,Ref,Superscript 6 Point,de nota al pie,ftref,number"/>
    <w:basedOn w:val="DefaultParagraphFont"/>
    <w:uiPriority w:val="99"/>
    <w:unhideWhenUsed/>
    <w:qFormat/>
    <w:rsid w:val="00251964"/>
    <w:rPr>
      <w:vertAlign w:val="superscript"/>
    </w:rPr>
  </w:style>
  <w:style w:type="character" w:styleId="FollowedHyperlink">
    <w:name w:val="FollowedHyperlink"/>
    <w:basedOn w:val="DefaultParagraphFont"/>
    <w:uiPriority w:val="99"/>
    <w:semiHidden/>
    <w:unhideWhenUsed/>
    <w:rsid w:val="0084276C"/>
    <w:rPr>
      <w:color w:val="954F72" w:themeColor="followedHyperlink"/>
      <w:u w:val="single"/>
    </w:rPr>
  </w:style>
  <w:style w:type="paragraph" w:styleId="Revision">
    <w:name w:val="Revision"/>
    <w:hidden/>
    <w:uiPriority w:val="99"/>
    <w:semiHidden/>
    <w:rsid w:val="008244CA"/>
    <w:pPr>
      <w:spacing w:after="0" w:line="240" w:lineRule="auto"/>
    </w:pPr>
    <w:rPr>
      <w:rFonts w:ascii="Constantia" w:hAnsi="Constant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7AF974-14A9-614F-844A-ECE00C4DEAA3}" type="doc">
      <dgm:prSet loTypeId="urn:microsoft.com/office/officeart/2008/layout/TitlePictureLineup#1" qsTypeId="urn:microsoft.com/office/officeart/2005/8/quickstyle/simple1" qsCatId="simple" csTypeId="urn:microsoft.com/office/officeart/2005/8/colors/accent6_2" csCatId="accent6" phldr="1"/>
      <dgm:spPr/>
    </dgm:pt>
    <dgm:pt modelId="{7A01F646-49C1-3448-8651-C54E4352BDED}">
      <dgm:prSet phldrT="[Text]" custT="1"/>
      <dgm:spPr/>
      <dgm:t>
        <a:bodyPr/>
        <a:lstStyle/>
        <a:p>
          <a:pPr>
            <a:buFont typeface="Arial" panose="020B0604020202020204" pitchFamily="34" charset="0"/>
            <a:buChar char="•"/>
          </a:pPr>
          <a:r>
            <a:rPr lang="ar-SA" sz="1100">
              <a:latin typeface="Constantia" panose="02030602050306030303" pitchFamily="18" charset="0"/>
            </a:rPr>
            <a:t>الدروس الخصوصية والإرشاد</a:t>
          </a:r>
          <a:endParaRPr lang="en-GB" sz="1100">
            <a:latin typeface="Constantia" panose="02030602050306030303" pitchFamily="18" charset="0"/>
          </a:endParaRPr>
        </a:p>
      </dgm:t>
    </dgm:pt>
    <dgm:pt modelId="{7E90975C-6721-2343-B1DB-E886B569148E}" type="parTrans" cxnId="{CF812C46-B8BF-CA4D-96C7-12367C81CD6E}">
      <dgm:prSet/>
      <dgm:spPr/>
      <dgm:t>
        <a:bodyPr/>
        <a:lstStyle/>
        <a:p>
          <a:endParaRPr lang="en-GB"/>
        </a:p>
      </dgm:t>
    </dgm:pt>
    <dgm:pt modelId="{D0F18099-6699-8D4E-942A-CD4E5579B236}" type="sibTrans" cxnId="{CF812C46-B8BF-CA4D-96C7-12367C81CD6E}">
      <dgm:prSet/>
      <dgm:spPr/>
      <dgm:t>
        <a:bodyPr/>
        <a:lstStyle/>
        <a:p>
          <a:endParaRPr lang="en-GB"/>
        </a:p>
      </dgm:t>
    </dgm:pt>
    <dgm:pt modelId="{5A14241B-8920-6E41-8485-F300DCB1E494}">
      <dgm:prSet phldrT="[Text]" custT="1"/>
      <dgm:spPr/>
      <dgm:t>
        <a:bodyPr/>
        <a:lstStyle/>
        <a:p>
          <a:pPr>
            <a:buFont typeface="Arial" panose="020B0604020202020204" pitchFamily="34" charset="0"/>
            <a:buChar char="•"/>
          </a:pPr>
          <a:r>
            <a:rPr lang="ar-SA" sz="1100">
              <a:latin typeface="Constantia" panose="02030602050306030303" pitchFamily="18" charset="0"/>
            </a:rPr>
            <a:t>أقران متنوعون</a:t>
          </a:r>
          <a:endParaRPr lang="en-GB" sz="1100">
            <a:latin typeface="Constantia" panose="02030602050306030303" pitchFamily="18" charset="0"/>
          </a:endParaRPr>
        </a:p>
      </dgm:t>
    </dgm:pt>
    <dgm:pt modelId="{3E6B214A-97DF-EA46-B600-04E919DB61AA}" type="parTrans" cxnId="{6BFC4FF7-98D0-B54A-A58C-37AB4BBA9023}">
      <dgm:prSet/>
      <dgm:spPr/>
      <dgm:t>
        <a:bodyPr/>
        <a:lstStyle/>
        <a:p>
          <a:endParaRPr lang="en-GB"/>
        </a:p>
      </dgm:t>
    </dgm:pt>
    <dgm:pt modelId="{0E1D2203-C00E-3F43-A2DE-A3C6952EABD5}" type="sibTrans" cxnId="{6BFC4FF7-98D0-B54A-A58C-37AB4BBA9023}">
      <dgm:prSet/>
      <dgm:spPr/>
      <dgm:t>
        <a:bodyPr/>
        <a:lstStyle/>
        <a:p>
          <a:endParaRPr lang="en-GB"/>
        </a:p>
      </dgm:t>
    </dgm:pt>
    <dgm:pt modelId="{35577111-6456-3E46-966F-49116DFD081C}">
      <dgm:prSet phldrT="[Text]" custT="1"/>
      <dgm:spPr/>
      <dgm:t>
        <a:bodyPr/>
        <a:lstStyle/>
        <a:p>
          <a:pPr>
            <a:buFont typeface="Arial" panose="020B0604020202020204" pitchFamily="34" charset="0"/>
            <a:buChar char="•"/>
          </a:pPr>
          <a:r>
            <a:rPr lang="ar-SA" sz="1100">
              <a:latin typeface="Constantia" panose="02030602050306030303" pitchFamily="18" charset="0"/>
            </a:rPr>
            <a:t>التخطيط الجامعي والمهني</a:t>
          </a:r>
          <a:endParaRPr lang="en-GB" sz="1100">
            <a:latin typeface="Constantia" panose="02030602050306030303" pitchFamily="18" charset="0"/>
          </a:endParaRPr>
        </a:p>
      </dgm:t>
    </dgm:pt>
    <dgm:pt modelId="{8E237ECA-8E5E-164D-8B9D-1F6335ECDB43}" type="parTrans" cxnId="{414AF5D4-9218-7044-83F8-6EEE1C076F10}">
      <dgm:prSet/>
      <dgm:spPr/>
      <dgm:t>
        <a:bodyPr/>
        <a:lstStyle/>
        <a:p>
          <a:endParaRPr lang="en-GB"/>
        </a:p>
      </dgm:t>
    </dgm:pt>
    <dgm:pt modelId="{578DF2AF-CF20-1B43-B653-2B75B92E76D1}" type="sibTrans" cxnId="{414AF5D4-9218-7044-83F8-6EEE1C076F10}">
      <dgm:prSet/>
      <dgm:spPr/>
      <dgm:t>
        <a:bodyPr/>
        <a:lstStyle/>
        <a:p>
          <a:endParaRPr lang="en-GB"/>
        </a:p>
      </dgm:t>
    </dgm:pt>
    <dgm:pt modelId="{E9F29B56-E278-1F4A-BCF2-903467665293}">
      <dgm:prSet phldrT="[Text]" custT="1"/>
      <dgm:spPr/>
      <dgm:t>
        <a:bodyPr/>
        <a:lstStyle/>
        <a:p>
          <a:pPr>
            <a:buFont typeface="Arial" panose="020B0604020202020204" pitchFamily="34" charset="0"/>
            <a:buChar char="•"/>
          </a:pPr>
          <a:r>
            <a:rPr lang="ar-SA" sz="800">
              <a:solidFill>
                <a:srgbClr val="002060"/>
              </a:solidFill>
              <a:latin typeface="Constantia" panose="02030602050306030303" pitchFamily="18" charset="0"/>
            </a:rPr>
            <a:t>حُرم اللاجئون من الدعم الأكاديمي الخاص، الذي عادة ما يقدمه معلم خبير؛ شخص لديه معرفة عميقة أو خبرة محددة في موضوع معين أو مجموعة من المواد. كان التعلم الخاص، لا سيما أثناء الوباء، متاحًا بشكل أساسي للأغنياء بسبب التكنولوجيا وعدم المساواة المنهجية. وجد معظم اللاجئين صعوبة في الوصول إلى أدوات تكنولوجيا التعليم مثل أجهزة الكمبيوتر المحمولة والأجهزة اللوحية والاتصال بالإنترنت وغيرها حتى يتمكنوا من إجراء التعلم افتراضيًا.</a:t>
          </a:r>
          <a:endParaRPr lang="en-GB" sz="800">
            <a:solidFill>
              <a:srgbClr val="002060"/>
            </a:solidFill>
            <a:latin typeface="Constantia" panose="02030602050306030303" pitchFamily="18" charset="0"/>
          </a:endParaRPr>
        </a:p>
      </dgm:t>
    </dgm:pt>
    <dgm:pt modelId="{60CDD8F5-DA25-8E48-B5F3-648A34D0578A}" type="parTrans" cxnId="{39DD1DF5-741C-A94F-A4EF-F46448FBC3EF}">
      <dgm:prSet/>
      <dgm:spPr/>
      <dgm:t>
        <a:bodyPr/>
        <a:lstStyle/>
        <a:p>
          <a:endParaRPr lang="en-GB"/>
        </a:p>
      </dgm:t>
    </dgm:pt>
    <dgm:pt modelId="{8023C7CC-1871-5542-87CE-F4A1AE17575F}" type="sibTrans" cxnId="{39DD1DF5-741C-A94F-A4EF-F46448FBC3EF}">
      <dgm:prSet/>
      <dgm:spPr/>
      <dgm:t>
        <a:bodyPr/>
        <a:lstStyle/>
        <a:p>
          <a:endParaRPr lang="en-GB"/>
        </a:p>
      </dgm:t>
    </dgm:pt>
    <dgm:pt modelId="{498D6AA7-C177-524D-AAC7-5961D6B16B96}">
      <dgm:prSet phldrT="[Text]" custT="1"/>
      <dgm:spPr/>
      <dgm:t>
        <a:bodyPr/>
        <a:lstStyle/>
        <a:p>
          <a:pPr>
            <a:buFont typeface="Arial" panose="020B0604020202020204" pitchFamily="34" charset="0"/>
            <a:buChar char="•"/>
          </a:pPr>
          <a:r>
            <a:rPr lang="ar-SA" sz="800">
              <a:solidFill>
                <a:srgbClr val="002060"/>
              </a:solidFill>
              <a:latin typeface="Constantia" panose="02030602050306030303" pitchFamily="18" charset="0"/>
            </a:rPr>
            <a:t>كثيرًا ما يُحرم اللاجئون من الدعم والمشاركة في علاقات الأقران الإيجابية في المدارس مع المتعلمين المحليين بسبب الاختلافات الثقافية والدينية. هذا يمنعهم من الحصول على المهارات الاجتماعية الأساسية مثل تطوير الصداقات والحفاظ عليها، وتحسين مهارات المحادثة، والدخول والخروج من المناقشات الجماعية لتعزيز اندماجهم في النظام التعليمي بالولايات المتحدة الأمريكية.</a:t>
          </a:r>
          <a:endParaRPr lang="en-GB" sz="800">
            <a:solidFill>
              <a:srgbClr val="002060"/>
            </a:solidFill>
            <a:latin typeface="Constantia" panose="02030602050306030303" pitchFamily="18" charset="0"/>
          </a:endParaRPr>
        </a:p>
      </dgm:t>
    </dgm:pt>
    <dgm:pt modelId="{ADE081D4-FDFB-5D4C-A0AC-4256BA03828A}" type="parTrans" cxnId="{87049116-3A41-3249-9827-B6EC09BA1134}">
      <dgm:prSet/>
      <dgm:spPr/>
      <dgm:t>
        <a:bodyPr/>
        <a:lstStyle/>
        <a:p>
          <a:endParaRPr lang="en-GB"/>
        </a:p>
      </dgm:t>
    </dgm:pt>
    <dgm:pt modelId="{2E3DDD64-BAC3-5C49-8B46-12528516ED4D}" type="sibTrans" cxnId="{87049116-3A41-3249-9827-B6EC09BA1134}">
      <dgm:prSet/>
      <dgm:spPr/>
      <dgm:t>
        <a:bodyPr/>
        <a:lstStyle/>
        <a:p>
          <a:endParaRPr lang="en-GB"/>
        </a:p>
      </dgm:t>
    </dgm:pt>
    <dgm:pt modelId="{0246E445-8BDF-5E46-AD5C-DCB02167D704}">
      <dgm:prSet phldrT="[Text]" custT="1"/>
      <dgm:spPr/>
      <dgm:t>
        <a:bodyPr/>
        <a:lstStyle/>
        <a:p>
          <a:pPr rtl="1">
            <a:buFont typeface="Arial" panose="020B0604020202020204" pitchFamily="34" charset="0"/>
            <a:buChar char="•"/>
          </a:pPr>
          <a:r>
            <a:rPr lang="ar-SA" sz="800">
              <a:solidFill>
                <a:srgbClr val="002060"/>
              </a:solidFill>
              <a:latin typeface="Constantia" panose="02030602050306030303" pitchFamily="18" charset="0"/>
            </a:rPr>
            <a:t>كأشخاص قادمين من خارج البلاد، غالبًا ما يواجه اللاجئون تحديات في اختيار الكلية، والتقدم إلى الكلية، والدراسة، والتعلم للعمل، ثم التخطيط لخياراتهم المهنية بناءً على ما تعلموه. في النهاية، ينتهي الأمر بحوالي 6% من اللاجئين في مؤسسات التعليم العالي والتعليم العالي، مع انخفاض كبير في الغالب في المستوى الثانوي.</a:t>
          </a:r>
          <a:r>
            <a:rPr lang="en-GB" sz="800">
              <a:solidFill>
                <a:srgbClr val="002060"/>
              </a:solidFill>
              <a:latin typeface="Constantia" panose="02030602050306030303" pitchFamily="18" charset="0"/>
            </a:rPr>
            <a:t> </a:t>
          </a:r>
        </a:p>
      </dgm:t>
    </dgm:pt>
    <dgm:pt modelId="{33EB75D4-D5C9-6D4B-B443-E075ACC48694}" type="parTrans" cxnId="{7BF7FCF8-BDD7-9648-889A-597406017A97}">
      <dgm:prSet/>
      <dgm:spPr/>
      <dgm:t>
        <a:bodyPr/>
        <a:lstStyle/>
        <a:p>
          <a:endParaRPr lang="en-GB"/>
        </a:p>
      </dgm:t>
    </dgm:pt>
    <dgm:pt modelId="{C8D87A64-85ED-DF4B-A061-6482AE9E3FBE}" type="sibTrans" cxnId="{7BF7FCF8-BDD7-9648-889A-597406017A97}">
      <dgm:prSet/>
      <dgm:spPr/>
      <dgm:t>
        <a:bodyPr/>
        <a:lstStyle/>
        <a:p>
          <a:endParaRPr lang="en-GB"/>
        </a:p>
      </dgm:t>
    </dgm:pt>
    <dgm:pt modelId="{6927F09B-63E5-A34C-A8EE-408128475334}" type="pres">
      <dgm:prSet presAssocID="{077AF974-14A9-614F-844A-ECE00C4DEAA3}" presName="Name0" presStyleCnt="0">
        <dgm:presLayoutVars>
          <dgm:dir/>
        </dgm:presLayoutVars>
      </dgm:prSet>
      <dgm:spPr/>
    </dgm:pt>
    <dgm:pt modelId="{58CF9BCF-6FFA-234B-A089-2A439AC11BED}" type="pres">
      <dgm:prSet presAssocID="{7A01F646-49C1-3448-8651-C54E4352BDED}" presName="composite" presStyleCnt="0"/>
      <dgm:spPr/>
    </dgm:pt>
    <dgm:pt modelId="{867AB1B6-FE64-F14E-91A1-9D9B136BCC7B}" type="pres">
      <dgm:prSet presAssocID="{7A01F646-49C1-3448-8651-C54E4352BDED}" presName="Accent" presStyleLbl="alignAcc1" presStyleIdx="0" presStyleCnt="3"/>
      <dgm:spPr/>
    </dgm:pt>
    <dgm:pt modelId="{9F5C3A26-7A26-EF45-8381-6AD959122964}" type="pres">
      <dgm:prSet presAssocID="{7A01F646-49C1-3448-8651-C54E4352BDED}" presName="Image" presStyleLbl="node1" presStyleIdx="0" presStyleCnt="3"/>
      <dgm:spPr>
        <a:blipFill>
          <a:blip xmlns:r="http://schemas.openxmlformats.org/officeDocument/2006/relationships" r:embed="rId1">
            <a:lum bright="70000" contrast="-70000"/>
            <a:extLst>
              <a:ext uri="{28A0092B-C50C-407E-A947-70E740481C1C}">
                <a14:useLocalDpi xmlns:a14="http://schemas.microsoft.com/office/drawing/2010/main" val="0"/>
              </a:ext>
            </a:extLst>
          </a:blip>
          <a:stretch>
            <a:fillRect l="-19000" r="-19000"/>
          </a:stretch>
        </a:blipFill>
      </dgm:spPr>
    </dgm:pt>
    <dgm:pt modelId="{74D4A6EE-749F-A44D-AF2E-24FEFE37692C}" type="pres">
      <dgm:prSet presAssocID="{7A01F646-49C1-3448-8651-C54E4352BDED}" presName="Child" presStyleLbl="revTx" presStyleIdx="0" presStyleCnt="3">
        <dgm:presLayoutVars>
          <dgm:bulletEnabled val="1"/>
        </dgm:presLayoutVars>
      </dgm:prSet>
      <dgm:spPr/>
      <dgm:t>
        <a:bodyPr/>
        <a:lstStyle/>
        <a:p>
          <a:endParaRPr lang="en-ZW"/>
        </a:p>
      </dgm:t>
    </dgm:pt>
    <dgm:pt modelId="{F8548931-7E83-934A-8F5F-8F031CDB462F}" type="pres">
      <dgm:prSet presAssocID="{7A01F646-49C1-3448-8651-C54E4352BDED}" presName="Parent" presStyleLbl="alignNode1" presStyleIdx="0" presStyleCnt="3">
        <dgm:presLayoutVars>
          <dgm:bulletEnabled val="1"/>
        </dgm:presLayoutVars>
      </dgm:prSet>
      <dgm:spPr/>
      <dgm:t>
        <a:bodyPr/>
        <a:lstStyle/>
        <a:p>
          <a:endParaRPr lang="en-ZW"/>
        </a:p>
      </dgm:t>
    </dgm:pt>
    <dgm:pt modelId="{4C563396-1269-4D4A-A651-0E21F07492EA}" type="pres">
      <dgm:prSet presAssocID="{D0F18099-6699-8D4E-942A-CD4E5579B236}" presName="sibTrans" presStyleCnt="0"/>
      <dgm:spPr/>
    </dgm:pt>
    <dgm:pt modelId="{27F30EA1-BA0A-534D-AF2B-55A6AA471808}" type="pres">
      <dgm:prSet presAssocID="{5A14241B-8920-6E41-8485-F300DCB1E494}" presName="composite" presStyleCnt="0"/>
      <dgm:spPr/>
    </dgm:pt>
    <dgm:pt modelId="{15D5FFB5-D303-8041-AEC0-A6236BEBD0EF}" type="pres">
      <dgm:prSet presAssocID="{5A14241B-8920-6E41-8485-F300DCB1E494}" presName="Accent" presStyleLbl="alignAcc1" presStyleIdx="1" presStyleCnt="3"/>
      <dgm:spPr/>
    </dgm:pt>
    <dgm:pt modelId="{6E4ABA83-96EE-D443-9DAD-1E2DBAC50E12}" type="pres">
      <dgm:prSet presAssocID="{5A14241B-8920-6E41-8485-F300DCB1E494}" presName="Image" presStyleLbl="node1" presStyleIdx="1" presStyleCnt="3"/>
      <dgm:spPr>
        <a:blipFill>
          <a:blip xmlns:r="http://schemas.openxmlformats.org/officeDocument/2006/relationships" r:embed="rId2"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l="622" t="3728" r="-622" b="-29728"/>
          </a:stretch>
        </a:blipFill>
      </dgm:spPr>
    </dgm:pt>
    <dgm:pt modelId="{8F642243-E244-F34D-9310-1837304730A6}" type="pres">
      <dgm:prSet presAssocID="{5A14241B-8920-6E41-8485-F300DCB1E494}" presName="Child" presStyleLbl="revTx" presStyleIdx="1" presStyleCnt="3">
        <dgm:presLayoutVars>
          <dgm:bulletEnabled val="1"/>
        </dgm:presLayoutVars>
      </dgm:prSet>
      <dgm:spPr/>
      <dgm:t>
        <a:bodyPr/>
        <a:lstStyle/>
        <a:p>
          <a:endParaRPr lang="en-ZW"/>
        </a:p>
      </dgm:t>
    </dgm:pt>
    <dgm:pt modelId="{6632AC82-E933-6845-B6F4-BE495F801A67}" type="pres">
      <dgm:prSet presAssocID="{5A14241B-8920-6E41-8485-F300DCB1E494}" presName="Parent" presStyleLbl="alignNode1" presStyleIdx="1" presStyleCnt="3">
        <dgm:presLayoutVars>
          <dgm:bulletEnabled val="1"/>
        </dgm:presLayoutVars>
      </dgm:prSet>
      <dgm:spPr/>
      <dgm:t>
        <a:bodyPr/>
        <a:lstStyle/>
        <a:p>
          <a:endParaRPr lang="en-ZW"/>
        </a:p>
      </dgm:t>
    </dgm:pt>
    <dgm:pt modelId="{4C9F4AFD-FBE1-A84F-B201-34322EDBD4DF}" type="pres">
      <dgm:prSet presAssocID="{0E1D2203-C00E-3F43-A2DE-A3C6952EABD5}" presName="sibTrans" presStyleCnt="0"/>
      <dgm:spPr/>
    </dgm:pt>
    <dgm:pt modelId="{21890ABC-DA5A-BF4B-91AE-A319D6A5B312}" type="pres">
      <dgm:prSet presAssocID="{35577111-6456-3E46-966F-49116DFD081C}" presName="composite" presStyleCnt="0"/>
      <dgm:spPr/>
    </dgm:pt>
    <dgm:pt modelId="{A3CB38FE-7838-6342-969E-3830BB90D701}" type="pres">
      <dgm:prSet presAssocID="{35577111-6456-3E46-966F-49116DFD081C}" presName="Accent" presStyleLbl="alignAcc1" presStyleIdx="2" presStyleCnt="3"/>
      <dgm:spPr/>
    </dgm:pt>
    <dgm:pt modelId="{A63645C4-64A6-E943-8217-F6B8F7A90DC0}" type="pres">
      <dgm:prSet presAssocID="{35577111-6456-3E46-966F-49116DFD081C}" presName="Image" presStyleLbl="node1" presStyleIdx="2" presStyleCnt="3"/>
      <dgm:spPr>
        <a:blipFill>
          <a:blip xmlns:r="http://schemas.openxmlformats.org/officeDocument/2006/relationships" r:embed="rId3" cstate="print">
            <a:duotone>
              <a:schemeClr val="accent3">
                <a:shade val="45000"/>
                <a:satMod val="135000"/>
              </a:schemeClr>
              <a:prstClr val="white"/>
            </a:duotone>
            <a:extLst>
              <a:ext uri="{28A0092B-C50C-407E-A947-70E740481C1C}">
                <a14:useLocalDpi xmlns:a14="http://schemas.microsoft.com/office/drawing/2010/main" val="0"/>
              </a:ext>
            </a:extLst>
          </a:blip>
          <a:stretch>
            <a:fillRect t="-8000" b="-8000"/>
          </a:stretch>
        </a:blipFill>
      </dgm:spPr>
    </dgm:pt>
    <dgm:pt modelId="{D0D75CA5-3883-FD44-92E0-855F6F70FA93}" type="pres">
      <dgm:prSet presAssocID="{35577111-6456-3E46-966F-49116DFD081C}" presName="Child" presStyleLbl="revTx" presStyleIdx="2" presStyleCnt="3">
        <dgm:presLayoutVars>
          <dgm:bulletEnabled val="1"/>
        </dgm:presLayoutVars>
      </dgm:prSet>
      <dgm:spPr/>
      <dgm:t>
        <a:bodyPr/>
        <a:lstStyle/>
        <a:p>
          <a:endParaRPr lang="en-ZW"/>
        </a:p>
      </dgm:t>
    </dgm:pt>
    <dgm:pt modelId="{24B2B835-4537-3A47-9087-872BBDC33221}" type="pres">
      <dgm:prSet presAssocID="{35577111-6456-3E46-966F-49116DFD081C}" presName="Parent" presStyleLbl="alignNode1" presStyleIdx="2" presStyleCnt="3">
        <dgm:presLayoutVars>
          <dgm:bulletEnabled val="1"/>
        </dgm:presLayoutVars>
      </dgm:prSet>
      <dgm:spPr/>
      <dgm:t>
        <a:bodyPr/>
        <a:lstStyle/>
        <a:p>
          <a:endParaRPr lang="en-ZW"/>
        </a:p>
      </dgm:t>
    </dgm:pt>
  </dgm:ptLst>
  <dgm:cxnLst>
    <dgm:cxn modelId="{87049116-3A41-3249-9827-B6EC09BA1134}" srcId="{5A14241B-8920-6E41-8485-F300DCB1E494}" destId="{498D6AA7-C177-524D-AAC7-5961D6B16B96}" srcOrd="0" destOrd="0" parTransId="{ADE081D4-FDFB-5D4C-A0AC-4256BA03828A}" sibTransId="{2E3DDD64-BAC3-5C49-8B46-12528516ED4D}"/>
    <dgm:cxn modelId="{49D8261B-5796-476D-8F57-FF3D238A0005}" type="presOf" srcId="{0246E445-8BDF-5E46-AD5C-DCB02167D704}" destId="{D0D75CA5-3883-FD44-92E0-855F6F70FA93}" srcOrd="0" destOrd="0" presId="urn:microsoft.com/office/officeart/2008/layout/TitlePictureLineup#1"/>
    <dgm:cxn modelId="{42AE0852-C76A-492B-952E-ED4E4DDA5835}" type="presOf" srcId="{077AF974-14A9-614F-844A-ECE00C4DEAA3}" destId="{6927F09B-63E5-A34C-A8EE-408128475334}" srcOrd="0" destOrd="0" presId="urn:microsoft.com/office/officeart/2008/layout/TitlePictureLineup#1"/>
    <dgm:cxn modelId="{8101E929-8831-4120-8CCA-1708D0C2E9C9}" type="presOf" srcId="{5A14241B-8920-6E41-8485-F300DCB1E494}" destId="{6632AC82-E933-6845-B6F4-BE495F801A67}" srcOrd="0" destOrd="0" presId="urn:microsoft.com/office/officeart/2008/layout/TitlePictureLineup#1"/>
    <dgm:cxn modelId="{8E6DC906-A951-422F-AC38-97D92C68D5CD}" type="presOf" srcId="{E9F29B56-E278-1F4A-BCF2-903467665293}" destId="{74D4A6EE-749F-A44D-AF2E-24FEFE37692C}" srcOrd="0" destOrd="0" presId="urn:microsoft.com/office/officeart/2008/layout/TitlePictureLineup#1"/>
    <dgm:cxn modelId="{0EDF98D3-0F47-4B60-8E91-1C566AA42FA5}" type="presOf" srcId="{498D6AA7-C177-524D-AAC7-5961D6B16B96}" destId="{8F642243-E244-F34D-9310-1837304730A6}" srcOrd="0" destOrd="0" presId="urn:microsoft.com/office/officeart/2008/layout/TitlePictureLineup#1"/>
    <dgm:cxn modelId="{39DD1DF5-741C-A94F-A4EF-F46448FBC3EF}" srcId="{7A01F646-49C1-3448-8651-C54E4352BDED}" destId="{E9F29B56-E278-1F4A-BCF2-903467665293}" srcOrd="0" destOrd="0" parTransId="{60CDD8F5-DA25-8E48-B5F3-648A34D0578A}" sibTransId="{8023C7CC-1871-5542-87CE-F4A1AE17575F}"/>
    <dgm:cxn modelId="{414AF5D4-9218-7044-83F8-6EEE1C076F10}" srcId="{077AF974-14A9-614F-844A-ECE00C4DEAA3}" destId="{35577111-6456-3E46-966F-49116DFD081C}" srcOrd="2" destOrd="0" parTransId="{8E237ECA-8E5E-164D-8B9D-1F6335ECDB43}" sibTransId="{578DF2AF-CF20-1B43-B653-2B75B92E76D1}"/>
    <dgm:cxn modelId="{7BF7FCF8-BDD7-9648-889A-597406017A97}" srcId="{35577111-6456-3E46-966F-49116DFD081C}" destId="{0246E445-8BDF-5E46-AD5C-DCB02167D704}" srcOrd="0" destOrd="0" parTransId="{33EB75D4-D5C9-6D4B-B443-E075ACC48694}" sibTransId="{C8D87A64-85ED-DF4B-A061-6482AE9E3FBE}"/>
    <dgm:cxn modelId="{6BFC4FF7-98D0-B54A-A58C-37AB4BBA9023}" srcId="{077AF974-14A9-614F-844A-ECE00C4DEAA3}" destId="{5A14241B-8920-6E41-8485-F300DCB1E494}" srcOrd="1" destOrd="0" parTransId="{3E6B214A-97DF-EA46-B600-04E919DB61AA}" sibTransId="{0E1D2203-C00E-3F43-A2DE-A3C6952EABD5}"/>
    <dgm:cxn modelId="{47941EA7-7207-4D50-9761-8E2B201E2DDC}" type="presOf" srcId="{35577111-6456-3E46-966F-49116DFD081C}" destId="{24B2B835-4537-3A47-9087-872BBDC33221}" srcOrd="0" destOrd="0" presId="urn:microsoft.com/office/officeart/2008/layout/TitlePictureLineup#1"/>
    <dgm:cxn modelId="{CF812C46-B8BF-CA4D-96C7-12367C81CD6E}" srcId="{077AF974-14A9-614F-844A-ECE00C4DEAA3}" destId="{7A01F646-49C1-3448-8651-C54E4352BDED}" srcOrd="0" destOrd="0" parTransId="{7E90975C-6721-2343-B1DB-E886B569148E}" sibTransId="{D0F18099-6699-8D4E-942A-CD4E5579B236}"/>
    <dgm:cxn modelId="{0045A3DB-316A-4927-81EE-FE8E9F2BE153}" type="presOf" srcId="{7A01F646-49C1-3448-8651-C54E4352BDED}" destId="{F8548931-7E83-934A-8F5F-8F031CDB462F}" srcOrd="0" destOrd="0" presId="urn:microsoft.com/office/officeart/2008/layout/TitlePictureLineup#1"/>
    <dgm:cxn modelId="{35D0ED08-D1D2-48B1-8852-51734CC991A2}" type="presParOf" srcId="{6927F09B-63E5-A34C-A8EE-408128475334}" destId="{58CF9BCF-6FFA-234B-A089-2A439AC11BED}" srcOrd="0" destOrd="0" presId="urn:microsoft.com/office/officeart/2008/layout/TitlePictureLineup#1"/>
    <dgm:cxn modelId="{8B76EB73-767B-47C8-9DEA-112DE08583B5}" type="presParOf" srcId="{58CF9BCF-6FFA-234B-A089-2A439AC11BED}" destId="{867AB1B6-FE64-F14E-91A1-9D9B136BCC7B}" srcOrd="0" destOrd="0" presId="urn:microsoft.com/office/officeart/2008/layout/TitlePictureLineup#1"/>
    <dgm:cxn modelId="{C61E069F-ADDF-4D2F-9F8E-77635B372370}" type="presParOf" srcId="{58CF9BCF-6FFA-234B-A089-2A439AC11BED}" destId="{9F5C3A26-7A26-EF45-8381-6AD959122964}" srcOrd="1" destOrd="0" presId="urn:microsoft.com/office/officeart/2008/layout/TitlePictureLineup#1"/>
    <dgm:cxn modelId="{E51D29D0-2D93-450D-83E0-86802FC165D3}" type="presParOf" srcId="{58CF9BCF-6FFA-234B-A089-2A439AC11BED}" destId="{74D4A6EE-749F-A44D-AF2E-24FEFE37692C}" srcOrd="2" destOrd="0" presId="urn:microsoft.com/office/officeart/2008/layout/TitlePictureLineup#1"/>
    <dgm:cxn modelId="{DE6B1ACA-2724-4FC4-8157-E57189136C7A}" type="presParOf" srcId="{58CF9BCF-6FFA-234B-A089-2A439AC11BED}" destId="{F8548931-7E83-934A-8F5F-8F031CDB462F}" srcOrd="3" destOrd="0" presId="urn:microsoft.com/office/officeart/2008/layout/TitlePictureLineup#1"/>
    <dgm:cxn modelId="{D4DC57D4-3837-41D0-961C-A412409E8F03}" type="presParOf" srcId="{6927F09B-63E5-A34C-A8EE-408128475334}" destId="{4C563396-1269-4D4A-A651-0E21F07492EA}" srcOrd="1" destOrd="0" presId="urn:microsoft.com/office/officeart/2008/layout/TitlePictureLineup#1"/>
    <dgm:cxn modelId="{EB758A30-A6DF-4580-B6CE-D336C2E9C644}" type="presParOf" srcId="{6927F09B-63E5-A34C-A8EE-408128475334}" destId="{27F30EA1-BA0A-534D-AF2B-55A6AA471808}" srcOrd="2" destOrd="0" presId="urn:microsoft.com/office/officeart/2008/layout/TitlePictureLineup#1"/>
    <dgm:cxn modelId="{83F2CB7C-0EEB-4BD2-BE85-73A609B11E1F}" type="presParOf" srcId="{27F30EA1-BA0A-534D-AF2B-55A6AA471808}" destId="{15D5FFB5-D303-8041-AEC0-A6236BEBD0EF}" srcOrd="0" destOrd="0" presId="urn:microsoft.com/office/officeart/2008/layout/TitlePictureLineup#1"/>
    <dgm:cxn modelId="{6446085F-A832-4B74-B959-89F00042473F}" type="presParOf" srcId="{27F30EA1-BA0A-534D-AF2B-55A6AA471808}" destId="{6E4ABA83-96EE-D443-9DAD-1E2DBAC50E12}" srcOrd="1" destOrd="0" presId="urn:microsoft.com/office/officeart/2008/layout/TitlePictureLineup#1"/>
    <dgm:cxn modelId="{4939245A-37CE-4CF8-A326-95B83B76F65B}" type="presParOf" srcId="{27F30EA1-BA0A-534D-AF2B-55A6AA471808}" destId="{8F642243-E244-F34D-9310-1837304730A6}" srcOrd="2" destOrd="0" presId="urn:microsoft.com/office/officeart/2008/layout/TitlePictureLineup#1"/>
    <dgm:cxn modelId="{56AC1164-B6BA-4156-855E-D2425DBAF8F7}" type="presParOf" srcId="{27F30EA1-BA0A-534D-AF2B-55A6AA471808}" destId="{6632AC82-E933-6845-B6F4-BE495F801A67}" srcOrd="3" destOrd="0" presId="urn:microsoft.com/office/officeart/2008/layout/TitlePictureLineup#1"/>
    <dgm:cxn modelId="{B10A8FE9-2599-4C07-94AB-3CD38845E0E7}" type="presParOf" srcId="{6927F09B-63E5-A34C-A8EE-408128475334}" destId="{4C9F4AFD-FBE1-A84F-B201-34322EDBD4DF}" srcOrd="3" destOrd="0" presId="urn:microsoft.com/office/officeart/2008/layout/TitlePictureLineup#1"/>
    <dgm:cxn modelId="{3D4A25F2-79DE-4C2B-9F41-AD9BB2B9D66D}" type="presParOf" srcId="{6927F09B-63E5-A34C-A8EE-408128475334}" destId="{21890ABC-DA5A-BF4B-91AE-A319D6A5B312}" srcOrd="4" destOrd="0" presId="urn:microsoft.com/office/officeart/2008/layout/TitlePictureLineup#1"/>
    <dgm:cxn modelId="{145C0DB6-C70C-486F-8D90-62F74C6E449B}" type="presParOf" srcId="{21890ABC-DA5A-BF4B-91AE-A319D6A5B312}" destId="{A3CB38FE-7838-6342-969E-3830BB90D701}" srcOrd="0" destOrd="0" presId="urn:microsoft.com/office/officeart/2008/layout/TitlePictureLineup#1"/>
    <dgm:cxn modelId="{FAEAC532-9DD7-4F01-8291-574B5D1A853F}" type="presParOf" srcId="{21890ABC-DA5A-BF4B-91AE-A319D6A5B312}" destId="{A63645C4-64A6-E943-8217-F6B8F7A90DC0}" srcOrd="1" destOrd="0" presId="urn:microsoft.com/office/officeart/2008/layout/TitlePictureLineup#1"/>
    <dgm:cxn modelId="{BB22680B-D19E-421E-8D25-D13FA20D9AA3}" type="presParOf" srcId="{21890ABC-DA5A-BF4B-91AE-A319D6A5B312}" destId="{D0D75CA5-3883-FD44-92E0-855F6F70FA93}" srcOrd="2" destOrd="0" presId="urn:microsoft.com/office/officeart/2008/layout/TitlePictureLineup#1"/>
    <dgm:cxn modelId="{0EACA37C-29A8-483A-A23F-A222647C3116}" type="presParOf" srcId="{21890ABC-DA5A-BF4B-91AE-A319D6A5B312}" destId="{24B2B835-4537-3A47-9087-872BBDC33221}" srcOrd="3" destOrd="0" presId="urn:microsoft.com/office/officeart/2008/layout/TitlePictureLineup#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7AB1B6-FE64-F14E-91A1-9D9B136BCC7B}">
      <dsp:nvSpPr>
        <dsp:cNvPr id="0" name=""/>
        <dsp:cNvSpPr/>
      </dsp:nvSpPr>
      <dsp:spPr>
        <a:xfrm>
          <a:off x="2793" y="515212"/>
          <a:ext cx="0" cy="3192125"/>
        </a:xfrm>
        <a:prstGeom prst="lin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5C3A26-7A26-EF45-8381-6AD959122964}">
      <dsp:nvSpPr>
        <dsp:cNvPr id="0" name=""/>
        <dsp:cNvSpPr/>
      </dsp:nvSpPr>
      <dsp:spPr>
        <a:xfrm>
          <a:off x="91463" y="621616"/>
          <a:ext cx="1684733" cy="1418722"/>
        </a:xfrm>
        <a:prstGeom prst="rect">
          <a:avLst/>
        </a:prstGeom>
        <a:blipFill>
          <a:blip xmlns:r="http://schemas.openxmlformats.org/officeDocument/2006/relationships" r:embed="rId1">
            <a:lum bright="70000" contrast="-70000"/>
            <a:extLst>
              <a:ext uri="{28A0092B-C50C-407E-A947-70E740481C1C}">
                <a14:useLocalDpi xmlns:a14="http://schemas.microsoft.com/office/drawing/2010/main" val="0"/>
              </a:ext>
            </a:extLst>
          </a:blip>
          <a:stretch>
            <a:fillRect l="-19000" r="-1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D4A6EE-749F-A44D-AF2E-24FEFE37692C}">
      <dsp:nvSpPr>
        <dsp:cNvPr id="0" name=""/>
        <dsp:cNvSpPr/>
      </dsp:nvSpPr>
      <dsp:spPr>
        <a:xfrm>
          <a:off x="91463" y="2075807"/>
          <a:ext cx="1684733" cy="1631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ctr" defTabSz="355600">
            <a:lnSpc>
              <a:spcPct val="90000"/>
            </a:lnSpc>
            <a:spcBef>
              <a:spcPct val="0"/>
            </a:spcBef>
            <a:spcAft>
              <a:spcPct val="35000"/>
            </a:spcAft>
            <a:buFont typeface="Arial" panose="020B0604020202020204" pitchFamily="34" charset="0"/>
            <a:buChar char="•"/>
          </a:pPr>
          <a:r>
            <a:rPr lang="ar-SA" sz="800" kern="1200">
              <a:solidFill>
                <a:srgbClr val="002060"/>
              </a:solidFill>
              <a:latin typeface="Constantia" panose="02030602050306030303" pitchFamily="18" charset="0"/>
            </a:rPr>
            <a:t>حُرم اللاجئون من الدعم الأكاديمي الخاص، الذي عادة ما يقدمه معلم خبير؛ شخص لديه معرفة عميقة أو خبرة محددة في موضوع معين أو مجموعة من المواد. كان التعلم الخاص، لا سيما أثناء الوباء، متاحًا بشكل أساسي للأغنياء بسبب التكنولوجيا وعدم المساواة المنهجية. وجد معظم اللاجئين صعوبة في الوصول إلى أدوات تكنولوجيا التعليم مثل أجهزة الكمبيوتر المحمولة والأجهزة اللوحية والاتصال بالإنترنت وغيرها حتى يتمكنوا من إجراء التعلم افتراضيًا.</a:t>
          </a:r>
          <a:endParaRPr lang="en-GB" sz="800" kern="1200">
            <a:solidFill>
              <a:srgbClr val="002060"/>
            </a:solidFill>
            <a:latin typeface="Constantia" panose="02030602050306030303" pitchFamily="18" charset="0"/>
          </a:endParaRPr>
        </a:p>
      </dsp:txBody>
      <dsp:txXfrm>
        <a:off x="91463" y="2075807"/>
        <a:ext cx="1684733" cy="1631531"/>
      </dsp:txXfrm>
    </dsp:sp>
    <dsp:sp modelId="{F8548931-7E83-934A-8F5F-8F031CDB462F}">
      <dsp:nvSpPr>
        <dsp:cNvPr id="0" name=""/>
        <dsp:cNvSpPr/>
      </dsp:nvSpPr>
      <dsp:spPr>
        <a:xfrm>
          <a:off x="2793" y="160531"/>
          <a:ext cx="1773403" cy="354680"/>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buFont typeface="Arial" panose="020B0604020202020204" pitchFamily="34" charset="0"/>
            <a:buChar char="•"/>
          </a:pPr>
          <a:r>
            <a:rPr lang="ar-SA" sz="1100" kern="1200">
              <a:latin typeface="Constantia" panose="02030602050306030303" pitchFamily="18" charset="0"/>
            </a:rPr>
            <a:t>الدروس الخصوصية والإرشاد</a:t>
          </a:r>
          <a:endParaRPr lang="en-GB" sz="1100" kern="1200">
            <a:latin typeface="Constantia" panose="02030602050306030303" pitchFamily="18" charset="0"/>
          </a:endParaRPr>
        </a:p>
      </dsp:txBody>
      <dsp:txXfrm>
        <a:off x="2793" y="160531"/>
        <a:ext cx="1773403" cy="354680"/>
      </dsp:txXfrm>
    </dsp:sp>
    <dsp:sp modelId="{15D5FFB5-D303-8041-AEC0-A6236BEBD0EF}">
      <dsp:nvSpPr>
        <dsp:cNvPr id="0" name=""/>
        <dsp:cNvSpPr/>
      </dsp:nvSpPr>
      <dsp:spPr>
        <a:xfrm>
          <a:off x="2045034" y="515212"/>
          <a:ext cx="0" cy="3192125"/>
        </a:xfrm>
        <a:prstGeom prst="lin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4ABA83-96EE-D443-9DAD-1E2DBAC50E12}">
      <dsp:nvSpPr>
        <dsp:cNvPr id="0" name=""/>
        <dsp:cNvSpPr/>
      </dsp:nvSpPr>
      <dsp:spPr>
        <a:xfrm>
          <a:off x="2133704" y="621616"/>
          <a:ext cx="1684733" cy="1418722"/>
        </a:xfrm>
        <a:prstGeom prst="rect">
          <a:avLst/>
        </a:prstGeom>
        <a:blipFill>
          <a:blip xmlns:r="http://schemas.openxmlformats.org/officeDocument/2006/relationships" r:embed="rId2"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l="622" t="3728" r="-622" b="-29728"/>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642243-E244-F34D-9310-1837304730A6}">
      <dsp:nvSpPr>
        <dsp:cNvPr id="0" name=""/>
        <dsp:cNvSpPr/>
      </dsp:nvSpPr>
      <dsp:spPr>
        <a:xfrm>
          <a:off x="2133704" y="2075807"/>
          <a:ext cx="1684733" cy="1631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ctr" defTabSz="355600">
            <a:lnSpc>
              <a:spcPct val="90000"/>
            </a:lnSpc>
            <a:spcBef>
              <a:spcPct val="0"/>
            </a:spcBef>
            <a:spcAft>
              <a:spcPct val="35000"/>
            </a:spcAft>
            <a:buFont typeface="Arial" panose="020B0604020202020204" pitchFamily="34" charset="0"/>
            <a:buChar char="•"/>
          </a:pPr>
          <a:r>
            <a:rPr lang="ar-SA" sz="800" kern="1200">
              <a:solidFill>
                <a:srgbClr val="002060"/>
              </a:solidFill>
              <a:latin typeface="Constantia" panose="02030602050306030303" pitchFamily="18" charset="0"/>
            </a:rPr>
            <a:t>كثيرًا ما يُحرم اللاجئون من الدعم والمشاركة في علاقات الأقران الإيجابية في المدارس مع المتعلمين المحليين بسبب الاختلافات الثقافية والدينية. هذا يمنعهم من الحصول على المهارات الاجتماعية الأساسية مثل تطوير الصداقات والحفاظ عليها، وتحسين مهارات المحادثة، والدخول والخروج من المناقشات الجماعية لتعزيز اندماجهم في النظام التعليمي بالولايات المتحدة الأمريكية.</a:t>
          </a:r>
          <a:endParaRPr lang="en-GB" sz="800" kern="1200">
            <a:solidFill>
              <a:srgbClr val="002060"/>
            </a:solidFill>
            <a:latin typeface="Constantia" panose="02030602050306030303" pitchFamily="18" charset="0"/>
          </a:endParaRPr>
        </a:p>
      </dsp:txBody>
      <dsp:txXfrm>
        <a:off x="2133704" y="2075807"/>
        <a:ext cx="1684733" cy="1631531"/>
      </dsp:txXfrm>
    </dsp:sp>
    <dsp:sp modelId="{6632AC82-E933-6845-B6F4-BE495F801A67}">
      <dsp:nvSpPr>
        <dsp:cNvPr id="0" name=""/>
        <dsp:cNvSpPr/>
      </dsp:nvSpPr>
      <dsp:spPr>
        <a:xfrm>
          <a:off x="2045034" y="160531"/>
          <a:ext cx="1773403" cy="354680"/>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buFont typeface="Arial" panose="020B0604020202020204" pitchFamily="34" charset="0"/>
            <a:buChar char="•"/>
          </a:pPr>
          <a:r>
            <a:rPr lang="ar-SA" sz="1100" kern="1200">
              <a:latin typeface="Constantia" panose="02030602050306030303" pitchFamily="18" charset="0"/>
            </a:rPr>
            <a:t>أقران متنوعون</a:t>
          </a:r>
          <a:endParaRPr lang="en-GB" sz="1100" kern="1200">
            <a:latin typeface="Constantia" panose="02030602050306030303" pitchFamily="18" charset="0"/>
          </a:endParaRPr>
        </a:p>
      </dsp:txBody>
      <dsp:txXfrm>
        <a:off x="2045034" y="160531"/>
        <a:ext cx="1773403" cy="354680"/>
      </dsp:txXfrm>
    </dsp:sp>
    <dsp:sp modelId="{A3CB38FE-7838-6342-969E-3830BB90D701}">
      <dsp:nvSpPr>
        <dsp:cNvPr id="0" name=""/>
        <dsp:cNvSpPr/>
      </dsp:nvSpPr>
      <dsp:spPr>
        <a:xfrm>
          <a:off x="4087275" y="515212"/>
          <a:ext cx="0" cy="3192125"/>
        </a:xfrm>
        <a:prstGeom prst="lin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3645C4-64A6-E943-8217-F6B8F7A90DC0}">
      <dsp:nvSpPr>
        <dsp:cNvPr id="0" name=""/>
        <dsp:cNvSpPr/>
      </dsp:nvSpPr>
      <dsp:spPr>
        <a:xfrm>
          <a:off x="4175945" y="621616"/>
          <a:ext cx="1684733" cy="1418722"/>
        </a:xfrm>
        <a:prstGeom prst="rect">
          <a:avLst/>
        </a:prstGeom>
        <a:blipFill>
          <a:blip xmlns:r="http://schemas.openxmlformats.org/officeDocument/2006/relationships" r:embed="rId3" cstate="print">
            <a:duotone>
              <a:schemeClr val="accent3">
                <a:shade val="45000"/>
                <a:satMod val="135000"/>
              </a:schemeClr>
              <a:prstClr val="white"/>
            </a:duotone>
            <a:extLst>
              <a:ext uri="{28A0092B-C50C-407E-A947-70E740481C1C}">
                <a14:useLocalDpi xmlns:a14="http://schemas.microsoft.com/office/drawing/2010/main" val="0"/>
              </a:ext>
            </a:extLst>
          </a:blip>
          <a:stretch>
            <a:fillRect t="-8000" b="-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D75CA5-3883-FD44-92E0-855F6F70FA93}">
      <dsp:nvSpPr>
        <dsp:cNvPr id="0" name=""/>
        <dsp:cNvSpPr/>
      </dsp:nvSpPr>
      <dsp:spPr>
        <a:xfrm>
          <a:off x="4175945" y="2075807"/>
          <a:ext cx="1684733" cy="16315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ctr" defTabSz="355600" rtl="1">
            <a:lnSpc>
              <a:spcPct val="90000"/>
            </a:lnSpc>
            <a:spcBef>
              <a:spcPct val="0"/>
            </a:spcBef>
            <a:spcAft>
              <a:spcPct val="35000"/>
            </a:spcAft>
            <a:buFont typeface="Arial" panose="020B0604020202020204" pitchFamily="34" charset="0"/>
            <a:buChar char="•"/>
          </a:pPr>
          <a:r>
            <a:rPr lang="ar-SA" sz="800" kern="1200">
              <a:solidFill>
                <a:srgbClr val="002060"/>
              </a:solidFill>
              <a:latin typeface="Constantia" panose="02030602050306030303" pitchFamily="18" charset="0"/>
            </a:rPr>
            <a:t>كأشخاص قادمين من خارج البلاد، غالبًا ما يواجه اللاجئون تحديات في اختيار الكلية، والتقدم إلى الكلية، والدراسة، والتعلم للعمل، ثم التخطيط لخياراتهم المهنية بناءً على ما تعلموه. في النهاية، ينتهي الأمر بحوالي 6% من اللاجئين في مؤسسات التعليم العالي والتعليم العالي، مع انخفاض كبير في الغالب في المستوى الثانوي.</a:t>
          </a:r>
          <a:r>
            <a:rPr lang="en-GB" sz="800" kern="1200">
              <a:solidFill>
                <a:srgbClr val="002060"/>
              </a:solidFill>
              <a:latin typeface="Constantia" panose="02030602050306030303" pitchFamily="18" charset="0"/>
            </a:rPr>
            <a:t> </a:t>
          </a:r>
        </a:p>
      </dsp:txBody>
      <dsp:txXfrm>
        <a:off x="4175945" y="2075807"/>
        <a:ext cx="1684733" cy="1631531"/>
      </dsp:txXfrm>
    </dsp:sp>
    <dsp:sp modelId="{24B2B835-4537-3A47-9087-872BBDC33221}">
      <dsp:nvSpPr>
        <dsp:cNvPr id="0" name=""/>
        <dsp:cNvSpPr/>
      </dsp:nvSpPr>
      <dsp:spPr>
        <a:xfrm>
          <a:off x="4087275" y="160531"/>
          <a:ext cx="1773403" cy="354680"/>
        </a:xfrm>
        <a:prstGeom prst="rect">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buFont typeface="Arial" panose="020B0604020202020204" pitchFamily="34" charset="0"/>
            <a:buChar char="•"/>
          </a:pPr>
          <a:r>
            <a:rPr lang="ar-SA" sz="1100" kern="1200">
              <a:latin typeface="Constantia" panose="02030602050306030303" pitchFamily="18" charset="0"/>
            </a:rPr>
            <a:t>التخطيط الجامعي والمهني</a:t>
          </a:r>
          <a:endParaRPr lang="en-GB" sz="1100" kern="1200">
            <a:latin typeface="Constantia" panose="02030602050306030303" pitchFamily="18" charset="0"/>
          </a:endParaRPr>
        </a:p>
      </dsp:txBody>
      <dsp:txXfrm>
        <a:off x="4087275" y="160531"/>
        <a:ext cx="1773403" cy="354680"/>
      </dsp:txXfrm>
    </dsp:sp>
  </dsp:spTree>
</dsp:drawing>
</file>

<file path=word/diagrams/layout1.xml><?xml version="1.0" encoding="utf-8"?>
<dgm:layoutDef xmlns:dgm="http://schemas.openxmlformats.org/drawingml/2006/diagram" xmlns:a="http://schemas.openxmlformats.org/drawingml/2006/main" uniqueId="urn:microsoft.com/office/officeart/2008/layout/TitlePictureLineup#1">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fallback" val="1D"/>
          <dgm:param type="horzAlign" val="ctr"/>
          <dgm:param type="linDir" val="fromL"/>
          <dgm:param type="nodeVertAlign" val="t"/>
          <dgm:param type="vertAlign" val="mid"/>
        </dgm:alg>
      </dgm:if>
      <dgm:else name="Name3">
        <dgm:alg type="lin">
          <dgm:param type="fallback" val="1D"/>
          <dgm:param type="horzAlign" val="ctr"/>
          <dgm:param type="linDir" val="fromR"/>
          <dgm:param type="nodeVertAlign" val="t"/>
          <dgm:param type="vertAlign" val="mid"/>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5"/>
              <dgm:constr type="h" for="ch" forName="Image" refType="h" fact="0.4"/>
              <dgm:constr type="l" for="ch" forName="Child" refType="w" fact="0.05"/>
              <dgm:constr type="t" for="ch" forName="Child" refType="h" fact="0.54"/>
              <dgm:constr type="w" for="ch" forName="Child" refType="w" fact="0.95"/>
              <dgm:constr type="h" for="ch" forName="Child" refType="h" fact="0.46"/>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5"/>
              <dgm:constr type="h" for="ch" forName="Image" refType="h" fact="0.4"/>
              <dgm:constr type="l" for="ch" forName="Child" refType="w" fact="0"/>
              <dgm:constr type="t" for="ch" forName="Child" refType="h" fact="0.54"/>
              <dgm:constr type="w" for="ch" forName="Child" refType="w" fact="0.95"/>
              <dgm:constr type="h" for="ch" forName="Child" refType="h" fact="0.46"/>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stBulletLvl" val="1"/>
                      <dgm:param type="txAnchorVert" val="t"/>
                    </dgm:alg>
                  </dgm:if>
                  <dgm:else name="Name12">
                    <dgm:alg type="tx">
                      <dgm:param type="shpTxLTRAlignCh" val="l"/>
                      <dgm:param type="shpTxRTLAlignCh" val="r"/>
                      <dgm:param type="stBulletLvl" val="1"/>
                      <dgm:param type="txAnchorVert" val="t"/>
                    </dgm:alg>
                  </dgm:else>
                </dgm:choose>
              </dgm:if>
              <dgm:else name="Name13">
                <dgm:choose name="Name14">
                  <dgm:if name="Name15" func="var" arg="dir" op="equ" val="norm">
                    <dgm:alg type="tx">
                      <dgm:param type="shpTxLTRAlignCh" val="l"/>
                      <dgm:param type="shpTxRTLAlignCh" val="r"/>
                      <dgm:param type="stBulletLvl" val="2"/>
                      <dgm:param type="txAnchorVert" val="t"/>
                    </dgm:alg>
                  </dgm:if>
                  <dgm:else name="Name16">
                    <dgm:alg type="tx">
                      <dgm:param type="shpTxLTRAlignCh" val="l"/>
                      <dgm:param type="shpTxRTLAlignCh" val="r"/>
                      <dgm:param type="stBulletLvl" val="2"/>
                      <dgm:param type="txAnchorVert" val="t"/>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7E2F6C-B42B-EB44-BFB1-BE438C6D587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3543</TotalTime>
  <Pages>7</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Learning Hub Admin</cp:lastModifiedBy>
  <cp:revision>97</cp:revision>
  <dcterms:created xsi:type="dcterms:W3CDTF">2023-06-27T08:38:00Z</dcterms:created>
  <dcterms:modified xsi:type="dcterms:W3CDTF">2023-07-31T07:34:00Z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{"goals":[],"domain":"general","emotions":[],"dialect":"british"}</vt:lpwstr>
  </property>
  <property fmtid="{D5CDD505-2E9C-101B-9397-08002B2CF9AE}" pid="3" name="grammarly_documentId">
    <vt:lpwstr>documentId_2444</vt:lpwstr>
  </property>
  <property fmtid="{D5CDD505-2E9C-101B-9397-08002B2CF9AE}" pid="4" name="GrammarlyDocumentId">
    <vt:lpwstr>69980e9ba6f0ab4363a17f133b7b30d238d5504d8182e36c86b613c0b589a652</vt:lpwstr>
  </property>
</Properties>
</file>